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E683F" w14:textId="77777777" w:rsidR="002006AE" w:rsidRDefault="002006AE">
      <w:pPr>
        <w:pStyle w:val="BodyText"/>
        <w:rPr>
          <w:rFonts w:ascii="Times New Roman"/>
          <w:sz w:val="20"/>
        </w:rPr>
      </w:pPr>
    </w:p>
    <w:p w14:paraId="0BB1EB04" w14:textId="77777777" w:rsidR="002006AE" w:rsidRDefault="002006AE">
      <w:pPr>
        <w:pStyle w:val="BodyText"/>
        <w:spacing w:before="10"/>
        <w:rPr>
          <w:rFonts w:ascii="Times New Roman"/>
          <w:sz w:val="21"/>
        </w:rPr>
      </w:pPr>
    </w:p>
    <w:p w14:paraId="4391BFC9" w14:textId="77777777" w:rsidR="002006AE" w:rsidRDefault="002006AE">
      <w:pPr>
        <w:pStyle w:val="BodyText"/>
        <w:rPr>
          <w:sz w:val="20"/>
        </w:rPr>
      </w:pPr>
    </w:p>
    <w:p w14:paraId="497758DC" w14:textId="77777777" w:rsidR="002006AE" w:rsidRDefault="002006AE">
      <w:pPr>
        <w:pStyle w:val="BodyText"/>
        <w:rPr>
          <w:sz w:val="20"/>
        </w:rPr>
      </w:pPr>
    </w:p>
    <w:p w14:paraId="0298DDC5" w14:textId="77777777" w:rsidR="002006AE" w:rsidRDefault="002006AE">
      <w:pPr>
        <w:pStyle w:val="BodyText"/>
        <w:rPr>
          <w:sz w:val="20"/>
        </w:rPr>
      </w:pPr>
    </w:p>
    <w:p w14:paraId="3D808CFB" w14:textId="77777777" w:rsidR="002006AE" w:rsidRDefault="002006AE">
      <w:pPr>
        <w:pStyle w:val="BodyText"/>
        <w:rPr>
          <w:sz w:val="20"/>
        </w:rPr>
      </w:pPr>
    </w:p>
    <w:p w14:paraId="07AD5ECB" w14:textId="77777777" w:rsidR="002006AE" w:rsidRDefault="002006AE">
      <w:pPr>
        <w:pStyle w:val="BodyText"/>
        <w:rPr>
          <w:sz w:val="20"/>
        </w:rPr>
      </w:pPr>
    </w:p>
    <w:p w14:paraId="211A418D" w14:textId="77777777" w:rsidR="002006AE" w:rsidRDefault="002006AE">
      <w:pPr>
        <w:pStyle w:val="BodyText"/>
        <w:rPr>
          <w:sz w:val="20"/>
        </w:rPr>
      </w:pPr>
    </w:p>
    <w:p w14:paraId="075193B8" w14:textId="77777777" w:rsidR="002006AE" w:rsidRDefault="002006AE">
      <w:pPr>
        <w:pStyle w:val="BodyText"/>
        <w:rPr>
          <w:sz w:val="20"/>
        </w:rPr>
      </w:pPr>
    </w:p>
    <w:p w14:paraId="5F9CB6FC" w14:textId="77777777" w:rsidR="002006AE" w:rsidRDefault="002006AE">
      <w:pPr>
        <w:pStyle w:val="BodyText"/>
        <w:rPr>
          <w:sz w:val="20"/>
        </w:rPr>
      </w:pPr>
    </w:p>
    <w:p w14:paraId="1A24C3C8" w14:textId="77777777" w:rsidR="002006AE" w:rsidRDefault="002006AE">
      <w:pPr>
        <w:pStyle w:val="BodyText"/>
        <w:rPr>
          <w:sz w:val="20"/>
        </w:rPr>
      </w:pPr>
    </w:p>
    <w:p w14:paraId="0F778828" w14:textId="77777777" w:rsidR="002006AE" w:rsidRDefault="002006AE">
      <w:pPr>
        <w:pStyle w:val="BodyText"/>
        <w:rPr>
          <w:sz w:val="20"/>
        </w:rPr>
      </w:pPr>
    </w:p>
    <w:p w14:paraId="77AF185B" w14:textId="77777777" w:rsidR="002006AE" w:rsidRDefault="002006AE">
      <w:pPr>
        <w:pStyle w:val="BodyText"/>
        <w:rPr>
          <w:sz w:val="20"/>
        </w:rPr>
      </w:pPr>
    </w:p>
    <w:p w14:paraId="1346533F" w14:textId="77777777" w:rsidR="002006AE" w:rsidRDefault="002006AE">
      <w:pPr>
        <w:pStyle w:val="BodyText"/>
        <w:rPr>
          <w:sz w:val="20"/>
        </w:rPr>
      </w:pPr>
    </w:p>
    <w:p w14:paraId="0BF458DA" w14:textId="77777777" w:rsidR="002006AE" w:rsidRDefault="002006AE">
      <w:pPr>
        <w:pStyle w:val="BodyText"/>
        <w:rPr>
          <w:sz w:val="20"/>
        </w:rPr>
      </w:pPr>
    </w:p>
    <w:p w14:paraId="3801692E" w14:textId="77777777" w:rsidR="002006AE" w:rsidRDefault="002006AE">
      <w:pPr>
        <w:pStyle w:val="BodyText"/>
        <w:rPr>
          <w:sz w:val="20"/>
        </w:rPr>
      </w:pPr>
    </w:p>
    <w:p w14:paraId="292CD637" w14:textId="77777777" w:rsidR="002006AE" w:rsidRDefault="002006AE">
      <w:pPr>
        <w:pStyle w:val="BodyText"/>
        <w:rPr>
          <w:sz w:val="20"/>
        </w:rPr>
      </w:pPr>
    </w:p>
    <w:p w14:paraId="3822C0EA" w14:textId="77777777" w:rsidR="00660F1B" w:rsidRDefault="00660F1B">
      <w:pPr>
        <w:pStyle w:val="BodyText"/>
        <w:rPr>
          <w:sz w:val="20"/>
        </w:rPr>
      </w:pPr>
    </w:p>
    <w:p w14:paraId="284FAF0B" w14:textId="77777777" w:rsidR="00660F1B" w:rsidRDefault="00660F1B">
      <w:pPr>
        <w:pStyle w:val="BodyText"/>
        <w:rPr>
          <w:sz w:val="20"/>
        </w:rPr>
      </w:pPr>
    </w:p>
    <w:p w14:paraId="13FB1144" w14:textId="77777777" w:rsidR="00660F1B" w:rsidRDefault="00660F1B">
      <w:pPr>
        <w:pStyle w:val="BodyText"/>
        <w:rPr>
          <w:sz w:val="20"/>
        </w:rPr>
      </w:pPr>
    </w:p>
    <w:p w14:paraId="21D21022" w14:textId="77777777" w:rsidR="002006AE" w:rsidRDefault="002006AE" w:rsidP="003A1925">
      <w:pPr>
        <w:pStyle w:val="Heading1"/>
      </w:pPr>
    </w:p>
    <w:p w14:paraId="3F711EA9" w14:textId="667E54AB" w:rsidR="002006AE" w:rsidRPr="003A1925" w:rsidRDefault="005421E3" w:rsidP="003A1925">
      <w:pPr>
        <w:pStyle w:val="Heading1"/>
      </w:pPr>
      <w:r>
        <w:t>Kirklees College</w:t>
      </w:r>
      <w:r w:rsidR="003A1925">
        <w:t xml:space="preserve"> </w:t>
      </w:r>
      <w:r>
        <w:t>Higher Education</w:t>
      </w:r>
      <w:r w:rsidR="003A1925">
        <w:t xml:space="preserve"> </w:t>
      </w:r>
      <w:r>
        <w:t>Attendance Policy</w:t>
      </w:r>
      <w:r w:rsidR="00266F2E">
        <w:t xml:space="preserve"> </w:t>
      </w:r>
      <w:r w:rsidR="00423D6E" w:rsidRPr="003A3767">
        <w:t>2024-2026</w:t>
      </w:r>
    </w:p>
    <w:p w14:paraId="71B21015" w14:textId="77777777" w:rsidR="002006AE" w:rsidRDefault="002006AE">
      <w:pPr>
        <w:pStyle w:val="BodyText"/>
        <w:rPr>
          <w:b/>
          <w:sz w:val="20"/>
        </w:rPr>
      </w:pPr>
    </w:p>
    <w:p w14:paraId="571FFBE6" w14:textId="77777777" w:rsidR="002006AE" w:rsidRDefault="002006AE">
      <w:pPr>
        <w:pStyle w:val="BodyText"/>
        <w:rPr>
          <w:b/>
          <w:sz w:val="20"/>
        </w:rPr>
      </w:pPr>
    </w:p>
    <w:p w14:paraId="010F9394" w14:textId="77777777" w:rsidR="002006AE" w:rsidRDefault="002006AE">
      <w:pPr>
        <w:pStyle w:val="BodyText"/>
        <w:rPr>
          <w:b/>
          <w:sz w:val="20"/>
        </w:rPr>
      </w:pPr>
    </w:p>
    <w:p w14:paraId="4D9D5341" w14:textId="6987E990" w:rsidR="002006AE" w:rsidRDefault="00DB4E89" w:rsidP="00DB4E89">
      <w:pPr>
        <w:rPr>
          <w:rFonts w:cs="Arial"/>
          <w:szCs w:val="24"/>
          <w:lang w:val="en-US" w:eastAsia="en-US" w:bidi="ar-SA"/>
        </w:rPr>
      </w:pPr>
      <w:r w:rsidRPr="00DB4E89">
        <w:rPr>
          <w:rFonts w:cs="Arial"/>
          <w:b/>
          <w:szCs w:val="24"/>
        </w:rPr>
        <w:t xml:space="preserve">Document: </w:t>
      </w:r>
      <w:r w:rsidRPr="00DB4E89">
        <w:rPr>
          <w:rFonts w:cs="Arial"/>
          <w:szCs w:val="24"/>
          <w:lang w:val="en-US" w:eastAsia="en-US" w:bidi="ar-SA"/>
        </w:rPr>
        <w:t>Kirklees College Higher Education Attendance</w:t>
      </w:r>
      <w:r w:rsidRPr="00DB4E89">
        <w:rPr>
          <w:rFonts w:cs="Arial"/>
          <w:spacing w:val="-1"/>
          <w:szCs w:val="24"/>
          <w:lang w:val="en-US" w:eastAsia="en-US" w:bidi="ar-SA"/>
        </w:rPr>
        <w:t xml:space="preserve"> </w:t>
      </w:r>
      <w:r w:rsidRPr="00DB4E89">
        <w:rPr>
          <w:rFonts w:cs="Arial"/>
          <w:szCs w:val="24"/>
          <w:lang w:val="en-US" w:eastAsia="en-US" w:bidi="ar-SA"/>
        </w:rPr>
        <w:t>Policy</w:t>
      </w:r>
    </w:p>
    <w:p w14:paraId="1E181EEB" w14:textId="77777777" w:rsidR="00DB4E89" w:rsidRPr="00DB4E89" w:rsidRDefault="00DB4E89" w:rsidP="00DB4E89">
      <w:pPr>
        <w:rPr>
          <w:rFonts w:cs="Arial"/>
          <w:szCs w:val="24"/>
          <w:lang w:val="en-US" w:eastAsia="en-US" w:bidi="ar-SA"/>
        </w:rPr>
      </w:pPr>
    </w:p>
    <w:p w14:paraId="3EC62CD7" w14:textId="7943865A" w:rsidR="00DB4E89" w:rsidRDefault="00DB4E89" w:rsidP="00DB4E89">
      <w:pPr>
        <w:rPr>
          <w:rFonts w:cs="Arial"/>
          <w:b/>
          <w:bCs/>
          <w:szCs w:val="24"/>
          <w:lang w:val="en-US" w:eastAsia="en-US" w:bidi="ar-SA"/>
        </w:rPr>
      </w:pPr>
      <w:r w:rsidRPr="00DB4E89">
        <w:rPr>
          <w:rFonts w:cs="Arial"/>
          <w:b/>
          <w:bCs/>
          <w:szCs w:val="24"/>
          <w:lang w:val="en-US" w:eastAsia="en-US" w:bidi="ar-SA"/>
        </w:rPr>
        <w:t xml:space="preserve">Version: </w:t>
      </w:r>
      <w:r w:rsidRPr="00DB4E89">
        <w:rPr>
          <w:rFonts w:cs="Arial"/>
          <w:bCs/>
          <w:szCs w:val="24"/>
          <w:lang w:val="en-US" w:eastAsia="en-US" w:bidi="ar-SA"/>
        </w:rPr>
        <w:t>3</w:t>
      </w:r>
    </w:p>
    <w:p w14:paraId="2E86195E" w14:textId="77777777" w:rsidR="00DB4E89" w:rsidRPr="00DB4E89" w:rsidRDefault="00DB4E89" w:rsidP="00DB4E89">
      <w:pPr>
        <w:rPr>
          <w:rFonts w:cs="Arial"/>
          <w:b/>
          <w:bCs/>
          <w:szCs w:val="24"/>
          <w:lang w:val="en-US" w:eastAsia="en-US" w:bidi="ar-SA"/>
        </w:rPr>
      </w:pPr>
    </w:p>
    <w:p w14:paraId="621F5F9E" w14:textId="5E8E4332" w:rsidR="00DB4E89" w:rsidRDefault="00DB4E89" w:rsidP="00DB4E89">
      <w:pPr>
        <w:rPr>
          <w:rFonts w:cs="Arial"/>
          <w:szCs w:val="24"/>
          <w:lang w:val="en-US" w:eastAsia="en-US" w:bidi="ar-SA"/>
        </w:rPr>
      </w:pPr>
      <w:r w:rsidRPr="00DB4E89">
        <w:rPr>
          <w:rFonts w:cs="Arial"/>
          <w:b/>
          <w:bCs/>
          <w:szCs w:val="24"/>
          <w:lang w:val="en-US" w:eastAsia="en-US" w:bidi="ar-SA"/>
        </w:rPr>
        <w:t xml:space="preserve">Author: </w:t>
      </w:r>
      <w:r w:rsidRPr="00DB4E89">
        <w:rPr>
          <w:rFonts w:cs="Arial"/>
          <w:szCs w:val="24"/>
          <w:lang w:val="en-US" w:eastAsia="en-US" w:bidi="ar-SA"/>
        </w:rPr>
        <w:t>Karin Sykes, HE &amp; Higher Skills Manager, Reviewed by HE Quality Manager</w:t>
      </w:r>
    </w:p>
    <w:p w14:paraId="12B4B78C" w14:textId="77777777" w:rsidR="00DB4E89" w:rsidRPr="00DB4E89" w:rsidRDefault="00DB4E89" w:rsidP="00DB4E89">
      <w:pPr>
        <w:rPr>
          <w:rFonts w:cs="Arial"/>
          <w:szCs w:val="24"/>
          <w:lang w:val="en-US" w:eastAsia="en-US" w:bidi="ar-SA"/>
        </w:rPr>
      </w:pPr>
    </w:p>
    <w:p w14:paraId="5528B876" w14:textId="1E66DC8A" w:rsidR="00DB4E89" w:rsidRPr="00DB4E89" w:rsidRDefault="00DB4E89" w:rsidP="00DB4E89">
      <w:pPr>
        <w:rPr>
          <w:rFonts w:cs="Arial"/>
          <w:bCs/>
          <w:szCs w:val="24"/>
          <w:lang w:val="en-US" w:eastAsia="en-US" w:bidi="ar-SA"/>
        </w:rPr>
      </w:pPr>
      <w:r w:rsidRPr="00DB4E89">
        <w:rPr>
          <w:rFonts w:cs="Arial"/>
          <w:b/>
          <w:bCs/>
          <w:szCs w:val="24"/>
          <w:lang w:val="en-US" w:eastAsia="en-US" w:bidi="ar-SA"/>
        </w:rPr>
        <w:t xml:space="preserve">Approved: </w:t>
      </w:r>
      <w:r w:rsidRPr="00DB4E89">
        <w:rPr>
          <w:rFonts w:cs="Arial"/>
          <w:bCs/>
          <w:szCs w:val="24"/>
          <w:lang w:val="en-US" w:eastAsia="en-US" w:bidi="ar-SA"/>
        </w:rPr>
        <w:t>HE Committee Meeting 4.6.24</w:t>
      </w:r>
    </w:p>
    <w:p w14:paraId="6B275254" w14:textId="77777777" w:rsidR="00DB4E89" w:rsidRPr="00DB4E89" w:rsidRDefault="00DB4E89" w:rsidP="00DB4E89">
      <w:pPr>
        <w:rPr>
          <w:rFonts w:cs="Arial"/>
          <w:b/>
          <w:bCs/>
          <w:szCs w:val="24"/>
          <w:lang w:val="en-US" w:eastAsia="en-US" w:bidi="ar-SA"/>
        </w:rPr>
      </w:pPr>
    </w:p>
    <w:p w14:paraId="39E50186" w14:textId="39F23C4B" w:rsidR="00DB4E89" w:rsidRDefault="00DB4E89" w:rsidP="00DB4E89">
      <w:pPr>
        <w:rPr>
          <w:rFonts w:cs="Arial"/>
          <w:szCs w:val="24"/>
          <w:lang w:val="en-US" w:eastAsia="en-US" w:bidi="ar-SA"/>
        </w:rPr>
      </w:pPr>
      <w:r w:rsidRPr="00DB4E89">
        <w:rPr>
          <w:rFonts w:cs="Arial"/>
          <w:b/>
          <w:bCs/>
          <w:szCs w:val="24"/>
          <w:lang w:val="en-US" w:eastAsia="en-US" w:bidi="ar-SA"/>
        </w:rPr>
        <w:t xml:space="preserve">Approved by: </w:t>
      </w:r>
      <w:r w:rsidRPr="00DB4E89">
        <w:rPr>
          <w:rFonts w:cs="Arial"/>
          <w:szCs w:val="24"/>
          <w:lang w:val="en-US" w:eastAsia="en-US" w:bidi="ar-SA"/>
        </w:rPr>
        <w:t>Higher Education Committee</w:t>
      </w:r>
    </w:p>
    <w:p w14:paraId="1CFFD932" w14:textId="77777777" w:rsidR="00DB4E89" w:rsidRPr="00DB4E89" w:rsidRDefault="00DB4E89" w:rsidP="00DB4E89">
      <w:pPr>
        <w:rPr>
          <w:rFonts w:cs="Arial"/>
          <w:szCs w:val="24"/>
          <w:lang w:val="en-US" w:eastAsia="en-US" w:bidi="ar-SA"/>
        </w:rPr>
      </w:pPr>
    </w:p>
    <w:p w14:paraId="64A5E637" w14:textId="1E3C25BD" w:rsidR="00DB4E89" w:rsidRPr="00DB4E89" w:rsidRDefault="00DB4E89" w:rsidP="00DB4E89">
      <w:pPr>
        <w:rPr>
          <w:rFonts w:cs="Arial"/>
          <w:bCs/>
          <w:szCs w:val="24"/>
          <w:lang w:val="en-US" w:eastAsia="en-US" w:bidi="ar-SA"/>
        </w:rPr>
      </w:pPr>
      <w:r w:rsidRPr="00DB4E89">
        <w:rPr>
          <w:rFonts w:cs="Arial"/>
          <w:b/>
          <w:bCs/>
          <w:szCs w:val="24"/>
          <w:lang w:val="en-US" w:eastAsia="en-US" w:bidi="ar-SA"/>
        </w:rPr>
        <w:t xml:space="preserve">Date effective: </w:t>
      </w:r>
      <w:r w:rsidRPr="00DB4E89">
        <w:rPr>
          <w:rFonts w:cs="Arial"/>
          <w:bCs/>
          <w:szCs w:val="24"/>
          <w:lang w:val="en-US" w:eastAsia="en-US" w:bidi="ar-SA"/>
        </w:rPr>
        <w:t>September 2024</w:t>
      </w:r>
    </w:p>
    <w:p w14:paraId="04807D95" w14:textId="77777777" w:rsidR="00DB4E89" w:rsidRPr="00DB4E89" w:rsidRDefault="00DB4E89" w:rsidP="00DB4E89">
      <w:pPr>
        <w:rPr>
          <w:rFonts w:cs="Arial"/>
          <w:b/>
          <w:bCs/>
          <w:szCs w:val="24"/>
          <w:lang w:val="en-US" w:eastAsia="en-US" w:bidi="ar-SA"/>
        </w:rPr>
      </w:pPr>
    </w:p>
    <w:p w14:paraId="5EEAAC2B" w14:textId="6BDBE7C0" w:rsidR="00DB4E89" w:rsidRPr="00DB4E89" w:rsidRDefault="00DB4E89" w:rsidP="00DB4E89">
      <w:pPr>
        <w:rPr>
          <w:rFonts w:cs="Arial"/>
          <w:szCs w:val="24"/>
        </w:rPr>
      </w:pPr>
      <w:r w:rsidRPr="00DB4E89">
        <w:rPr>
          <w:rFonts w:cs="Arial"/>
          <w:b/>
          <w:bCs/>
          <w:szCs w:val="24"/>
          <w:lang w:val="en-US" w:eastAsia="en-US" w:bidi="ar-SA"/>
        </w:rPr>
        <w:t xml:space="preserve">Date of next review: </w:t>
      </w:r>
      <w:r w:rsidRPr="00DB4E89">
        <w:rPr>
          <w:rFonts w:cs="Arial"/>
          <w:bCs/>
          <w:szCs w:val="24"/>
          <w:lang w:val="en-US" w:eastAsia="en-US" w:bidi="ar-SA"/>
        </w:rPr>
        <w:t>September 2026</w:t>
      </w:r>
    </w:p>
    <w:p w14:paraId="278FD130" w14:textId="77777777" w:rsidR="002006AE" w:rsidRDefault="002006AE">
      <w:pPr>
        <w:pStyle w:val="BodyText"/>
        <w:rPr>
          <w:b/>
          <w:sz w:val="20"/>
        </w:rPr>
      </w:pPr>
    </w:p>
    <w:p w14:paraId="5358E4F2" w14:textId="77777777" w:rsidR="002006AE" w:rsidRDefault="002006AE">
      <w:pPr>
        <w:pStyle w:val="BodyText"/>
        <w:rPr>
          <w:b/>
          <w:sz w:val="20"/>
        </w:rPr>
      </w:pPr>
    </w:p>
    <w:p w14:paraId="1453EED5" w14:textId="77777777" w:rsidR="002006AE" w:rsidRDefault="002006AE">
      <w:pPr>
        <w:pStyle w:val="BodyText"/>
        <w:rPr>
          <w:b/>
          <w:sz w:val="20"/>
        </w:rPr>
      </w:pPr>
    </w:p>
    <w:p w14:paraId="72FE2FD3" w14:textId="77777777" w:rsidR="002006AE" w:rsidRDefault="002006AE">
      <w:pPr>
        <w:pStyle w:val="BodyText"/>
        <w:rPr>
          <w:b/>
          <w:sz w:val="20"/>
        </w:rPr>
      </w:pPr>
    </w:p>
    <w:p w14:paraId="1C7DB8AD" w14:textId="77777777" w:rsidR="00660F1B" w:rsidRDefault="00660F1B">
      <w:pPr>
        <w:pStyle w:val="BodyText"/>
        <w:rPr>
          <w:b/>
          <w:sz w:val="20"/>
        </w:rPr>
      </w:pPr>
    </w:p>
    <w:p w14:paraId="1E22849D" w14:textId="77777777" w:rsidR="00660F1B" w:rsidRDefault="00660F1B">
      <w:pPr>
        <w:pStyle w:val="BodyText"/>
        <w:rPr>
          <w:b/>
          <w:sz w:val="20"/>
        </w:rPr>
      </w:pPr>
    </w:p>
    <w:p w14:paraId="2D46449E" w14:textId="77777777" w:rsidR="00660F1B" w:rsidRDefault="00660F1B">
      <w:pPr>
        <w:pStyle w:val="BodyText"/>
        <w:rPr>
          <w:b/>
          <w:sz w:val="20"/>
        </w:rPr>
      </w:pPr>
    </w:p>
    <w:p w14:paraId="7BC3231B" w14:textId="77777777" w:rsidR="00660F1B" w:rsidRDefault="00660F1B">
      <w:pPr>
        <w:pStyle w:val="BodyText"/>
        <w:rPr>
          <w:b/>
          <w:sz w:val="20"/>
        </w:rPr>
      </w:pPr>
    </w:p>
    <w:p w14:paraId="0826CE7B" w14:textId="77777777" w:rsidR="00660F1B" w:rsidRDefault="00660F1B">
      <w:pPr>
        <w:pStyle w:val="BodyText"/>
        <w:rPr>
          <w:b/>
          <w:sz w:val="20"/>
        </w:rPr>
      </w:pPr>
    </w:p>
    <w:p w14:paraId="53CBE7F9" w14:textId="77777777" w:rsidR="00660F1B" w:rsidRDefault="00660F1B">
      <w:pPr>
        <w:pStyle w:val="BodyText"/>
        <w:rPr>
          <w:b/>
          <w:sz w:val="20"/>
        </w:rPr>
      </w:pPr>
    </w:p>
    <w:p w14:paraId="508F2A80" w14:textId="77777777" w:rsidR="00660F1B" w:rsidRDefault="00660F1B">
      <w:pPr>
        <w:pStyle w:val="BodyText"/>
        <w:rPr>
          <w:b/>
          <w:sz w:val="20"/>
        </w:rPr>
      </w:pPr>
    </w:p>
    <w:p w14:paraId="1F5E51AF" w14:textId="77777777" w:rsidR="00660F1B" w:rsidRDefault="00660F1B">
      <w:pPr>
        <w:pStyle w:val="BodyText"/>
        <w:rPr>
          <w:b/>
          <w:sz w:val="20"/>
        </w:rPr>
      </w:pPr>
    </w:p>
    <w:p w14:paraId="0070709C" w14:textId="77777777" w:rsidR="00660F1B" w:rsidRDefault="00660F1B">
      <w:pPr>
        <w:pStyle w:val="BodyText"/>
        <w:rPr>
          <w:b/>
          <w:sz w:val="20"/>
        </w:rPr>
      </w:pPr>
    </w:p>
    <w:p w14:paraId="749CAF77" w14:textId="77777777" w:rsidR="00660F1B" w:rsidRDefault="00660F1B">
      <w:pPr>
        <w:pStyle w:val="BodyText"/>
        <w:rPr>
          <w:b/>
          <w:sz w:val="20"/>
        </w:rPr>
      </w:pPr>
    </w:p>
    <w:p w14:paraId="3A045B2C" w14:textId="77777777" w:rsidR="00660F1B" w:rsidRDefault="00660F1B">
      <w:pPr>
        <w:pStyle w:val="BodyText"/>
        <w:rPr>
          <w:b/>
          <w:sz w:val="20"/>
        </w:rPr>
      </w:pPr>
    </w:p>
    <w:p w14:paraId="542A7E6D" w14:textId="77777777" w:rsidR="00660F1B" w:rsidRDefault="00660F1B">
      <w:pPr>
        <w:pStyle w:val="BodyText"/>
        <w:rPr>
          <w:b/>
          <w:sz w:val="20"/>
        </w:rPr>
      </w:pPr>
    </w:p>
    <w:p w14:paraId="7D40F476" w14:textId="77777777" w:rsidR="00660F1B" w:rsidRDefault="00660F1B">
      <w:pPr>
        <w:pStyle w:val="BodyText"/>
        <w:rPr>
          <w:b/>
          <w:sz w:val="20"/>
        </w:rPr>
      </w:pPr>
    </w:p>
    <w:p w14:paraId="3FEF3D0A" w14:textId="77777777" w:rsidR="00660F1B" w:rsidRDefault="00660F1B">
      <w:pPr>
        <w:pStyle w:val="BodyText"/>
        <w:rPr>
          <w:b/>
          <w:sz w:val="20"/>
        </w:rPr>
      </w:pPr>
    </w:p>
    <w:p w14:paraId="5805914E" w14:textId="77777777" w:rsidR="00660F1B" w:rsidRDefault="00660F1B">
      <w:pPr>
        <w:pStyle w:val="BodyText"/>
        <w:rPr>
          <w:b/>
          <w:sz w:val="20"/>
        </w:rPr>
      </w:pPr>
    </w:p>
    <w:p w14:paraId="68A45405" w14:textId="77777777" w:rsidR="00660F1B" w:rsidRDefault="00660F1B">
      <w:pPr>
        <w:pStyle w:val="BodyText"/>
        <w:rPr>
          <w:b/>
          <w:sz w:val="20"/>
        </w:rPr>
      </w:pPr>
    </w:p>
    <w:p w14:paraId="0338393C" w14:textId="77777777" w:rsidR="00660F1B" w:rsidRDefault="00660F1B">
      <w:pPr>
        <w:pStyle w:val="BodyText"/>
        <w:rPr>
          <w:b/>
          <w:sz w:val="20"/>
        </w:rPr>
      </w:pPr>
    </w:p>
    <w:p w14:paraId="042A3E66" w14:textId="38D1AF16" w:rsidR="002006AE" w:rsidRDefault="00DA2493" w:rsidP="003A1925">
      <w:pPr>
        <w:pStyle w:val="Heading2"/>
      </w:pPr>
      <w:r>
        <w:t xml:space="preserve">1. </w:t>
      </w:r>
      <w:r w:rsidR="005421E3" w:rsidRPr="003A1925">
        <w:t>Rationale</w:t>
      </w:r>
    </w:p>
    <w:p w14:paraId="3559CDEF" w14:textId="77777777" w:rsidR="003A1925" w:rsidRPr="003A1925" w:rsidRDefault="003A1925" w:rsidP="003A1925">
      <w:pPr>
        <w:pStyle w:val="Heading2"/>
      </w:pPr>
    </w:p>
    <w:p w14:paraId="63A88D51" w14:textId="43A3698E" w:rsidR="002006AE" w:rsidRDefault="005421E3" w:rsidP="00324925">
      <w:pPr>
        <w:pStyle w:val="ListParagraph"/>
        <w:numPr>
          <w:ilvl w:val="1"/>
          <w:numId w:val="2"/>
        </w:numPr>
        <w:tabs>
          <w:tab w:val="left" w:pos="893"/>
        </w:tabs>
        <w:ind w:right="620"/>
        <w:jc w:val="both"/>
      </w:pPr>
      <w:r>
        <w:t>The Student Attendance Policy has been developed as part of the College’s commitment to providing a supportive learning environment which enables students to achieve their full potential. As a responsible institution the College has a duty to monitor attendance</w:t>
      </w:r>
      <w:r w:rsidR="00660F1B">
        <w:t xml:space="preserve"> (online and on campus)</w:t>
      </w:r>
      <w:r>
        <w:t>, and to act on non-attendance so that students can be supported to complete their programme of study. The College is required to monitor students’ attendance and report as appropriate to the Student Loan Company and non-European Economic Area (non-EEA) students with Tier 4 visas to the Home</w:t>
      </w:r>
      <w:r>
        <w:rPr>
          <w:spacing w:val="-3"/>
        </w:rPr>
        <w:t xml:space="preserve"> </w:t>
      </w:r>
      <w:r>
        <w:t>Office.</w:t>
      </w:r>
    </w:p>
    <w:p w14:paraId="6F154B98" w14:textId="77777777" w:rsidR="00BA5258" w:rsidRDefault="00BA5258" w:rsidP="00324925">
      <w:pPr>
        <w:pStyle w:val="ListParagraph"/>
        <w:tabs>
          <w:tab w:val="left" w:pos="893"/>
        </w:tabs>
        <w:ind w:right="620" w:firstLine="0"/>
        <w:jc w:val="both"/>
      </w:pPr>
    </w:p>
    <w:p w14:paraId="54425A74" w14:textId="42CAD6DE" w:rsidR="002006AE" w:rsidRDefault="005421E3" w:rsidP="00324925">
      <w:pPr>
        <w:pStyle w:val="ListParagraph"/>
        <w:numPr>
          <w:ilvl w:val="1"/>
          <w:numId w:val="2"/>
        </w:numPr>
        <w:tabs>
          <w:tab w:val="left" w:pos="893"/>
        </w:tabs>
        <w:spacing w:before="1"/>
        <w:ind w:right="752"/>
        <w:jc w:val="both"/>
      </w:pPr>
      <w:r>
        <w:t>This policy aims to assist all students to take responsibility for their full and prompt attendance which will enhance their learning experience, develop their personal skills and promote achievement and</w:t>
      </w:r>
      <w:r>
        <w:rPr>
          <w:spacing w:val="-1"/>
        </w:rPr>
        <w:t xml:space="preserve"> </w:t>
      </w:r>
      <w:r>
        <w:t>progression.</w:t>
      </w:r>
    </w:p>
    <w:p w14:paraId="27D4DBFD" w14:textId="77777777" w:rsidR="00BA5258" w:rsidRDefault="00BA5258" w:rsidP="00324925">
      <w:pPr>
        <w:tabs>
          <w:tab w:val="left" w:pos="893"/>
        </w:tabs>
        <w:spacing w:before="1"/>
        <w:ind w:right="752"/>
        <w:jc w:val="both"/>
      </w:pPr>
    </w:p>
    <w:p w14:paraId="109501EA" w14:textId="7527EF3A" w:rsidR="002006AE" w:rsidRDefault="005421E3" w:rsidP="00324925">
      <w:pPr>
        <w:pStyle w:val="ListParagraph"/>
        <w:numPr>
          <w:ilvl w:val="1"/>
          <w:numId w:val="2"/>
        </w:numPr>
        <w:tabs>
          <w:tab w:val="left" w:pos="893"/>
        </w:tabs>
        <w:ind w:right="601"/>
        <w:jc w:val="both"/>
      </w:pPr>
      <w:r>
        <w:t xml:space="preserve">Students should notify </w:t>
      </w:r>
      <w:r w:rsidR="00DF1C14" w:rsidRPr="00324925">
        <w:t>the College using the text option to 07860097457 using sick (space) enrolment number</w:t>
      </w:r>
      <w:r>
        <w:t xml:space="preserve"> if they expect to be absent from timetabled sessions. </w:t>
      </w:r>
      <w:r w:rsidR="00DF1C14" w:rsidRPr="00324925">
        <w:t>It is also good practice to notify your Programme Leader.</w:t>
      </w:r>
      <w:r w:rsidR="00DF1C14">
        <w:t xml:space="preserve"> </w:t>
      </w:r>
      <w:r>
        <w:t xml:space="preserve">Students should </w:t>
      </w:r>
      <w:r w:rsidR="003A1925">
        <w:t>arrange</w:t>
      </w:r>
      <w:r>
        <w:t xml:space="preserve"> to catch up on any work missed during absence. Holidays are not to be booked during term- time.</w:t>
      </w:r>
    </w:p>
    <w:p w14:paraId="5FAF5BB2" w14:textId="77777777" w:rsidR="00BA5258" w:rsidRDefault="00BA5258" w:rsidP="00324925">
      <w:pPr>
        <w:pStyle w:val="ListParagraph"/>
        <w:tabs>
          <w:tab w:val="left" w:pos="893"/>
        </w:tabs>
        <w:ind w:right="601" w:firstLine="0"/>
        <w:jc w:val="both"/>
      </w:pPr>
    </w:p>
    <w:p w14:paraId="3F772575" w14:textId="267009DB" w:rsidR="002006AE" w:rsidRPr="002456B9" w:rsidRDefault="005421E3" w:rsidP="00324925">
      <w:pPr>
        <w:pStyle w:val="ListParagraph"/>
        <w:numPr>
          <w:ilvl w:val="1"/>
          <w:numId w:val="2"/>
        </w:numPr>
        <w:tabs>
          <w:tab w:val="left" w:pos="893"/>
        </w:tabs>
        <w:spacing w:before="1"/>
        <w:ind w:right="916"/>
        <w:jc w:val="both"/>
      </w:pPr>
      <w:r w:rsidRPr="002456B9">
        <w:t>If a student is having difficulties attending classes because of personal, financial or academic problems</w:t>
      </w:r>
      <w:r w:rsidR="008813EC" w:rsidRPr="002456B9">
        <w:t>,</w:t>
      </w:r>
      <w:r w:rsidRPr="002456B9">
        <w:t xml:space="preserve"> they should talk at an early stage to the relevant </w:t>
      </w:r>
      <w:r w:rsidR="008813EC" w:rsidRPr="002456B9">
        <w:t>member of staff, which</w:t>
      </w:r>
      <w:r w:rsidRPr="002456B9">
        <w:t xml:space="preserve"> in the first instance should be the </w:t>
      </w:r>
      <w:r w:rsidR="00DF1C14" w:rsidRPr="00324925">
        <w:rPr>
          <w:spacing w:val="-2"/>
        </w:rPr>
        <w:t>Programme</w:t>
      </w:r>
      <w:r w:rsidR="00DF1C14">
        <w:rPr>
          <w:spacing w:val="-2"/>
        </w:rPr>
        <w:t xml:space="preserve"> </w:t>
      </w:r>
      <w:r w:rsidRPr="002456B9">
        <w:t>Leader.</w:t>
      </w:r>
    </w:p>
    <w:p w14:paraId="7B6B866F" w14:textId="77777777" w:rsidR="00BA5258" w:rsidRDefault="00BA5258" w:rsidP="00324925">
      <w:pPr>
        <w:tabs>
          <w:tab w:val="left" w:pos="893"/>
        </w:tabs>
        <w:spacing w:before="1"/>
        <w:ind w:right="916"/>
        <w:jc w:val="both"/>
      </w:pPr>
    </w:p>
    <w:p w14:paraId="1AEA0B7C" w14:textId="1C3DE7BB" w:rsidR="00423D6E" w:rsidRDefault="005421E3" w:rsidP="00324925">
      <w:pPr>
        <w:pStyle w:val="ListParagraph"/>
        <w:numPr>
          <w:ilvl w:val="2"/>
          <w:numId w:val="2"/>
        </w:numPr>
        <w:tabs>
          <w:tab w:val="left" w:pos="893"/>
        </w:tabs>
        <w:spacing w:before="39"/>
        <w:jc w:val="both"/>
      </w:pPr>
      <w:r w:rsidRPr="002456B9">
        <w:t>A poor attendance or punctuality record could result in</w:t>
      </w:r>
      <w:r w:rsidR="00423D6E">
        <w:t>: -</w:t>
      </w:r>
    </w:p>
    <w:p w14:paraId="5A2E4F70" w14:textId="2C59A23D" w:rsidR="002006AE" w:rsidRDefault="005421E3" w:rsidP="00423D6E">
      <w:pPr>
        <w:pStyle w:val="ListParagraph"/>
        <w:numPr>
          <w:ilvl w:val="2"/>
          <w:numId w:val="3"/>
        </w:numPr>
        <w:tabs>
          <w:tab w:val="left" w:pos="893"/>
        </w:tabs>
        <w:spacing w:before="39"/>
        <w:jc w:val="both"/>
      </w:pPr>
      <w:r w:rsidRPr="002456B9">
        <w:t>bursary payments being</w:t>
      </w:r>
      <w:r w:rsidRPr="00423D6E">
        <w:rPr>
          <w:spacing w:val="-4"/>
        </w:rPr>
        <w:t xml:space="preserve"> </w:t>
      </w:r>
      <w:r w:rsidRPr="002456B9">
        <w:t>withheld</w:t>
      </w:r>
      <w:r w:rsidR="00AD2357" w:rsidRPr="002456B9">
        <w:t xml:space="preserve"> if 85% or below</w:t>
      </w:r>
    </w:p>
    <w:p w14:paraId="05B1C9B1" w14:textId="4A7CB541" w:rsidR="00423D6E" w:rsidRDefault="00423D6E" w:rsidP="00423D6E">
      <w:pPr>
        <w:pStyle w:val="ListParagraph"/>
        <w:numPr>
          <w:ilvl w:val="2"/>
          <w:numId w:val="3"/>
        </w:numPr>
        <w:tabs>
          <w:tab w:val="left" w:pos="893"/>
        </w:tabs>
        <w:spacing w:before="39"/>
        <w:jc w:val="both"/>
      </w:pPr>
      <w:r>
        <w:t>t</w:t>
      </w:r>
      <w:r w:rsidRPr="00423D6E">
        <w:t>he College informing Student Finance England or other funding body who may then withdraw the student’s funding</w:t>
      </w:r>
    </w:p>
    <w:p w14:paraId="61FD6543" w14:textId="77777777" w:rsidR="00423D6E" w:rsidRDefault="00423D6E" w:rsidP="00423D6E">
      <w:pPr>
        <w:pStyle w:val="ListParagraph"/>
        <w:numPr>
          <w:ilvl w:val="2"/>
          <w:numId w:val="3"/>
        </w:numPr>
        <w:tabs>
          <w:tab w:val="left" w:pos="893"/>
        </w:tabs>
        <w:spacing w:before="39"/>
        <w:jc w:val="both"/>
      </w:pPr>
      <w:r>
        <w:t>the student’s registration on the programme may be terminated.</w:t>
      </w:r>
    </w:p>
    <w:p w14:paraId="3DAA5DC5" w14:textId="7C6623C1" w:rsidR="002006AE" w:rsidRDefault="00423D6E" w:rsidP="00423D6E">
      <w:pPr>
        <w:tabs>
          <w:tab w:val="left" w:pos="893"/>
        </w:tabs>
        <w:spacing w:before="41"/>
        <w:ind w:right="1257"/>
        <w:jc w:val="both"/>
      </w:pPr>
      <w:r>
        <w:tab/>
      </w:r>
      <w:r>
        <w:tab/>
      </w:r>
    </w:p>
    <w:p w14:paraId="626CE853" w14:textId="77777777" w:rsidR="00BA5258" w:rsidRDefault="00BA5258" w:rsidP="00324925">
      <w:pPr>
        <w:pStyle w:val="ListParagraph"/>
        <w:tabs>
          <w:tab w:val="left" w:pos="893"/>
        </w:tabs>
        <w:spacing w:before="41"/>
        <w:ind w:right="1257" w:firstLine="0"/>
        <w:jc w:val="both"/>
      </w:pPr>
    </w:p>
    <w:p w14:paraId="0F8F06B2" w14:textId="7AAA900B" w:rsidR="002006AE" w:rsidRPr="003A1925" w:rsidRDefault="00DA2493" w:rsidP="003A1925">
      <w:pPr>
        <w:pStyle w:val="Heading2"/>
      </w:pPr>
      <w:r>
        <w:t xml:space="preserve">2. </w:t>
      </w:r>
      <w:r w:rsidR="005421E3" w:rsidRPr="003A1925">
        <w:t>Procedure</w:t>
      </w:r>
    </w:p>
    <w:p w14:paraId="7D00A36B" w14:textId="77777777" w:rsidR="002006AE" w:rsidRDefault="002006AE">
      <w:pPr>
        <w:pStyle w:val="BodyText"/>
        <w:spacing w:before="6"/>
        <w:rPr>
          <w:b/>
          <w:sz w:val="19"/>
        </w:rPr>
      </w:pPr>
    </w:p>
    <w:p w14:paraId="7DF66F59" w14:textId="77777777" w:rsidR="003A1925" w:rsidRDefault="005421E3" w:rsidP="003A1925">
      <w:r>
        <w:t xml:space="preserve">Registers are completed within 10 minutes of the start of each class. The registers are monitored by Programme Leaders and any concerns reported to Curriculum Area Manager and </w:t>
      </w:r>
      <w:r w:rsidR="00DF1C14" w:rsidRPr="003A3767">
        <w:t xml:space="preserve">HE </w:t>
      </w:r>
      <w:r w:rsidR="00423D6E" w:rsidRPr="003A3767">
        <w:t>Quality</w:t>
      </w:r>
      <w:r w:rsidR="00DF1C14" w:rsidRPr="003A3767">
        <w:t xml:space="preserve"> Manager</w:t>
      </w:r>
      <w:r>
        <w:t xml:space="preserve"> via</w:t>
      </w:r>
      <w:r>
        <w:rPr>
          <w:spacing w:val="-9"/>
        </w:rPr>
        <w:t xml:space="preserve"> </w:t>
      </w:r>
      <w:r>
        <w:t>Pro</w:t>
      </w:r>
      <w:r w:rsidR="002456B9">
        <w:t>M</w:t>
      </w:r>
      <w:r>
        <w:t>onitor.</w:t>
      </w:r>
    </w:p>
    <w:p w14:paraId="023791EB" w14:textId="77777777" w:rsidR="003A1925" w:rsidRDefault="003A1925" w:rsidP="003A1925">
      <w:pPr>
        <w:pStyle w:val="BodyText"/>
        <w:ind w:left="460" w:right="617"/>
        <w:jc w:val="both"/>
      </w:pPr>
    </w:p>
    <w:p w14:paraId="7B2E343C" w14:textId="1CE8F579" w:rsidR="002006AE" w:rsidRPr="00DA2493" w:rsidRDefault="00DA2493" w:rsidP="00DA2493">
      <w:pPr>
        <w:pStyle w:val="Heading3"/>
      </w:pPr>
      <w:r>
        <w:t xml:space="preserve">2.1 </w:t>
      </w:r>
      <w:r w:rsidR="005421E3" w:rsidRPr="00DA2493">
        <w:t>Stage 1</w:t>
      </w:r>
    </w:p>
    <w:p w14:paraId="3696DBA2" w14:textId="77777777" w:rsidR="002006AE" w:rsidRDefault="002006AE">
      <w:pPr>
        <w:pStyle w:val="BodyText"/>
        <w:spacing w:before="6"/>
        <w:rPr>
          <w:b/>
          <w:sz w:val="19"/>
        </w:rPr>
      </w:pPr>
    </w:p>
    <w:p w14:paraId="547496D0" w14:textId="61417CB1" w:rsidR="002006AE" w:rsidRDefault="005421E3" w:rsidP="003A1925">
      <w:r>
        <w:t>If a student is absent for a second timetabled taught session without contact, the Programme Leader / Unit tutor will attempt to make contact by e-mail,</w:t>
      </w:r>
      <w:r w:rsidR="00423D6E" w:rsidRPr="003A3767">
        <w:t xml:space="preserve"> Teams</w:t>
      </w:r>
      <w:r>
        <w:t xml:space="preserve"> or telephone. This will be recorded on Pro</w:t>
      </w:r>
      <w:r w:rsidR="002456B9">
        <w:t>M</w:t>
      </w:r>
      <w:r>
        <w:t>onitor.</w:t>
      </w:r>
    </w:p>
    <w:p w14:paraId="17CA95E9" w14:textId="77777777" w:rsidR="002006AE" w:rsidRDefault="002006AE">
      <w:pPr>
        <w:pStyle w:val="BodyText"/>
        <w:spacing w:before="6"/>
        <w:rPr>
          <w:sz w:val="16"/>
        </w:rPr>
      </w:pPr>
    </w:p>
    <w:p w14:paraId="51E5D825" w14:textId="5556C77E" w:rsidR="002006AE" w:rsidRDefault="00DA2493" w:rsidP="003A1925">
      <w:pPr>
        <w:pStyle w:val="Heading3"/>
      </w:pPr>
      <w:r>
        <w:lastRenderedPageBreak/>
        <w:t xml:space="preserve">2.2 </w:t>
      </w:r>
      <w:r w:rsidR="005421E3">
        <w:t>Stage</w:t>
      </w:r>
      <w:r w:rsidR="005421E3">
        <w:rPr>
          <w:spacing w:val="-1"/>
        </w:rPr>
        <w:t xml:space="preserve"> </w:t>
      </w:r>
      <w:r w:rsidR="005421E3">
        <w:t>2</w:t>
      </w:r>
    </w:p>
    <w:p w14:paraId="79A1EEBC" w14:textId="77777777" w:rsidR="002006AE" w:rsidRDefault="002006AE">
      <w:pPr>
        <w:pStyle w:val="BodyText"/>
        <w:spacing w:before="5"/>
        <w:rPr>
          <w:b/>
          <w:sz w:val="19"/>
        </w:rPr>
      </w:pPr>
    </w:p>
    <w:p w14:paraId="6E06AD1F" w14:textId="418F73B3" w:rsidR="002006AE" w:rsidRPr="00DF1C14" w:rsidRDefault="005421E3" w:rsidP="003A1925">
      <w:pPr>
        <w:rPr>
          <w:strike/>
        </w:rPr>
      </w:pPr>
      <w:r>
        <w:t xml:space="preserve">If a student’s attendance remains a cause for concern and the reason for a student’s absence has not been determined for 3 consecutive </w:t>
      </w:r>
      <w:r w:rsidR="00DF1C14" w:rsidRPr="00324925">
        <w:t>days</w:t>
      </w:r>
      <w:r w:rsidR="00DF1C14">
        <w:t xml:space="preserve"> </w:t>
      </w:r>
      <w:r>
        <w:t xml:space="preserve">or overall attendance falls below </w:t>
      </w:r>
      <w:r w:rsidR="00DF1C14" w:rsidRPr="00324925">
        <w:t>85</w:t>
      </w:r>
      <w:r>
        <w:t xml:space="preserve">%, </w:t>
      </w:r>
      <w:r w:rsidR="00DF1C14" w:rsidRPr="00324925">
        <w:t>correspondence</w:t>
      </w:r>
      <w:r w:rsidR="00DF1C14">
        <w:t xml:space="preserve"> </w:t>
      </w:r>
      <w:r>
        <w:t>will be sent to the student reminding them of the attendance policy</w:t>
      </w:r>
      <w:r w:rsidR="00DF1C14">
        <w:t xml:space="preserve"> </w:t>
      </w:r>
      <w:r>
        <w:t xml:space="preserve">and encouraging them to </w:t>
      </w:r>
      <w:r w:rsidR="003A1925">
        <w:t>contact</w:t>
      </w:r>
      <w:r>
        <w:t xml:space="preserve"> the College. This will be sent by the </w:t>
      </w:r>
      <w:r w:rsidR="00DF1C14" w:rsidRPr="00324925">
        <w:t>Programme Leader</w:t>
      </w:r>
      <w:r w:rsidR="00DF1C14">
        <w:t xml:space="preserve"> </w:t>
      </w:r>
      <w:r>
        <w:t>and recorded on Pro</w:t>
      </w:r>
      <w:r w:rsidR="002456B9">
        <w:t>M</w:t>
      </w:r>
      <w:r>
        <w:t xml:space="preserve">onitor. </w:t>
      </w:r>
    </w:p>
    <w:p w14:paraId="6E05E623" w14:textId="77777777" w:rsidR="002006AE" w:rsidRDefault="002006AE">
      <w:pPr>
        <w:pStyle w:val="BodyText"/>
      </w:pPr>
    </w:p>
    <w:p w14:paraId="735ABF81" w14:textId="6E82A1D3" w:rsidR="002006AE" w:rsidRPr="003A1925" w:rsidRDefault="00DA2493" w:rsidP="003A1925">
      <w:pPr>
        <w:pStyle w:val="Heading3"/>
      </w:pPr>
      <w:r>
        <w:t xml:space="preserve">2.3 </w:t>
      </w:r>
      <w:r w:rsidR="005421E3" w:rsidRPr="003A1925">
        <w:t>Stage 3</w:t>
      </w:r>
    </w:p>
    <w:p w14:paraId="7B719C30" w14:textId="77777777" w:rsidR="002006AE" w:rsidRDefault="002006AE">
      <w:pPr>
        <w:pStyle w:val="BodyText"/>
        <w:spacing w:before="6"/>
        <w:rPr>
          <w:b/>
          <w:sz w:val="19"/>
        </w:rPr>
      </w:pPr>
    </w:p>
    <w:p w14:paraId="22629FD8" w14:textId="356E5193" w:rsidR="002006AE" w:rsidRPr="003A1925" w:rsidRDefault="005421E3" w:rsidP="003A1925">
      <w:r>
        <w:t xml:space="preserve">If the student’s attendance does not improve, or if the reason for a student’s absence has not been determined for 4 consecutive </w:t>
      </w:r>
      <w:r w:rsidR="00DF1C14" w:rsidRPr="00324925">
        <w:t>days</w:t>
      </w:r>
      <w:r>
        <w:t>, or overall attendance remains</w:t>
      </w:r>
      <w:r w:rsidR="00DF1C14">
        <w:t xml:space="preserve"> </w:t>
      </w:r>
      <w:r>
        <w:t xml:space="preserve">below </w:t>
      </w:r>
      <w:r w:rsidR="006F3C14" w:rsidRPr="00324925">
        <w:t>85</w:t>
      </w:r>
      <w:r>
        <w:t>%, a letter will be sent to the student advising them that sustained absence</w:t>
      </w:r>
      <w:r w:rsidR="003A1925">
        <w:t xml:space="preserve"> </w:t>
      </w:r>
      <w:r>
        <w:t>without contact may result in the student being withdrawn from their programme. The student</w:t>
      </w:r>
      <w:r w:rsidR="003A1925">
        <w:t xml:space="preserve"> </w:t>
      </w:r>
      <w:r>
        <w:t>will be requested to attend a meeting with the Programme Leader</w:t>
      </w:r>
      <w:r w:rsidR="006F3C14">
        <w:t xml:space="preserve"> </w:t>
      </w:r>
      <w:r w:rsidR="006F3C14" w:rsidRPr="00324925">
        <w:t>and recorded on</w:t>
      </w:r>
      <w:r w:rsidR="003A1925">
        <w:t xml:space="preserve"> </w:t>
      </w:r>
      <w:r w:rsidR="006F3C14" w:rsidRPr="00324925">
        <w:t>ProMonitor</w:t>
      </w:r>
      <w:r w:rsidR="006F3C14">
        <w:t>.</w:t>
      </w:r>
    </w:p>
    <w:p w14:paraId="3C9ADA44" w14:textId="77777777" w:rsidR="002006AE" w:rsidRDefault="002006AE">
      <w:pPr>
        <w:pStyle w:val="BodyText"/>
        <w:spacing w:before="9"/>
        <w:rPr>
          <w:sz w:val="16"/>
        </w:rPr>
      </w:pPr>
    </w:p>
    <w:p w14:paraId="1BB43068" w14:textId="37D62041" w:rsidR="002006AE" w:rsidRDefault="00DA2493" w:rsidP="003A1925">
      <w:pPr>
        <w:pStyle w:val="Heading3"/>
      </w:pPr>
      <w:r>
        <w:t xml:space="preserve">2.4 </w:t>
      </w:r>
      <w:bookmarkStart w:id="0" w:name="_GoBack"/>
      <w:bookmarkEnd w:id="0"/>
      <w:r w:rsidR="005421E3">
        <w:t>Stage</w:t>
      </w:r>
      <w:r w:rsidR="005421E3">
        <w:rPr>
          <w:spacing w:val="-1"/>
        </w:rPr>
        <w:t xml:space="preserve"> </w:t>
      </w:r>
      <w:r w:rsidR="005421E3">
        <w:t>4</w:t>
      </w:r>
    </w:p>
    <w:p w14:paraId="6AB1C71E" w14:textId="77777777" w:rsidR="002006AE" w:rsidRDefault="002006AE">
      <w:pPr>
        <w:pStyle w:val="BodyText"/>
        <w:spacing w:before="5"/>
        <w:rPr>
          <w:b/>
          <w:sz w:val="19"/>
        </w:rPr>
      </w:pPr>
    </w:p>
    <w:p w14:paraId="75276438" w14:textId="60FA945A" w:rsidR="00324925" w:rsidRPr="003A1925" w:rsidRDefault="005421E3" w:rsidP="003A1925">
      <w:r w:rsidRPr="003A1925">
        <w:t xml:space="preserve">If the student’s attendance does not improve or if the student does not contact the College within 4 weeks of their last timetabled session, or overall attendance remains below </w:t>
      </w:r>
      <w:r w:rsidR="006F3C14" w:rsidRPr="003A1925">
        <w:t>85</w:t>
      </w:r>
      <w:r w:rsidRPr="003A1925">
        <w:t xml:space="preserve">%, </w:t>
      </w:r>
      <w:r w:rsidR="006F3C14" w:rsidRPr="003A1925">
        <w:t xml:space="preserve">an official </w:t>
      </w:r>
      <w:r w:rsidRPr="003A1925">
        <w:t>letter will be sent informing the student that if they do not contact the College within one</w:t>
      </w:r>
      <w:r w:rsidR="003A1925">
        <w:t xml:space="preserve"> </w:t>
      </w:r>
      <w:r w:rsidRPr="003A1925">
        <w:t xml:space="preserve">week of receiving the letter, they will be withdrawn from their programme. The student will be </w:t>
      </w:r>
      <w:r w:rsidR="006F3C14" w:rsidRPr="003A1925">
        <w:t xml:space="preserve">invited </w:t>
      </w:r>
      <w:r w:rsidRPr="003A1925">
        <w:t xml:space="preserve">to attend a meeting with the Programme Leader, Curriculum Area Manager and </w:t>
      </w:r>
      <w:r w:rsidR="006F3C14" w:rsidRPr="003A1925">
        <w:t xml:space="preserve">HE </w:t>
      </w:r>
      <w:r w:rsidR="00423D6E" w:rsidRPr="003A1925">
        <w:t>Quality</w:t>
      </w:r>
      <w:r w:rsidR="006F3C14" w:rsidRPr="003A1925">
        <w:t xml:space="preserve"> Manager where they will have the opportunity to discuss</w:t>
      </w:r>
      <w:r w:rsidR="002120C9" w:rsidRPr="003A1925">
        <w:t xml:space="preserve"> the</w:t>
      </w:r>
      <w:r w:rsidR="003A1925">
        <w:t xml:space="preserve"> </w:t>
      </w:r>
      <w:r w:rsidR="002120C9" w:rsidRPr="003A1925">
        <w:t>matter</w:t>
      </w:r>
      <w:r w:rsidRPr="003A1925">
        <w:t xml:space="preserve">. This will be sent by the </w:t>
      </w:r>
      <w:r w:rsidR="006F3C14" w:rsidRPr="003A1925">
        <w:t>HE</w:t>
      </w:r>
      <w:r w:rsidR="003A1925">
        <w:t xml:space="preserve"> </w:t>
      </w:r>
      <w:r w:rsidR="006F3C14" w:rsidRPr="003A1925">
        <w:t xml:space="preserve">&amp; Higher Skills Manager </w:t>
      </w:r>
      <w:r w:rsidRPr="003A1925">
        <w:t>and recorded on Pro</w:t>
      </w:r>
      <w:r w:rsidR="002456B9" w:rsidRPr="003A1925">
        <w:t>M</w:t>
      </w:r>
      <w:r w:rsidRPr="003A1925">
        <w:t xml:space="preserve">onitor. </w:t>
      </w:r>
    </w:p>
    <w:p w14:paraId="329A4972" w14:textId="77777777" w:rsidR="00324925" w:rsidRPr="003A1925" w:rsidRDefault="00324925" w:rsidP="003A1925"/>
    <w:p w14:paraId="4130B2B9" w14:textId="0CCE1CDE" w:rsidR="002006AE" w:rsidRPr="003A1925" w:rsidRDefault="006F3C14" w:rsidP="003A1925">
      <w:r w:rsidRPr="003A1925">
        <w:t>If the student feels this is unjust, under our Positive Behaviour Policy, they have the right to appeal</w:t>
      </w:r>
      <w:r w:rsidR="003A1925">
        <w:t xml:space="preserve"> </w:t>
      </w:r>
      <w:r w:rsidRPr="003A1925">
        <w:t>this decision in writing to the HE Administrator providing an explanation that establishes</w:t>
      </w:r>
      <w:r w:rsidR="003739AE" w:rsidRPr="003A1925">
        <w:t xml:space="preserve"> </w:t>
      </w:r>
      <w:r w:rsidRPr="003A1925">
        <w:t>good cause.</w:t>
      </w:r>
      <w:r w:rsidR="003A1925">
        <w:t xml:space="preserve"> </w:t>
      </w:r>
      <w:r w:rsidR="00340A40" w:rsidRPr="003A1925">
        <w:t>This, however, does not guarantee the recommendation will be reversed. If no communication is received within these timescales the student will be withdrawn on the grounds of non-attendance.</w:t>
      </w:r>
    </w:p>
    <w:p w14:paraId="3AFD5B93" w14:textId="24AEE022" w:rsidR="00340A40" w:rsidRPr="003A1925" w:rsidRDefault="00340A40" w:rsidP="003A1925"/>
    <w:p w14:paraId="63D94800" w14:textId="43B58EAF" w:rsidR="00340A40" w:rsidRPr="003A1925" w:rsidRDefault="00340A40" w:rsidP="003A1925">
      <w:r w:rsidRPr="003A1925">
        <w:t>Students have the right to appeal this outcome in writing to the HE Administrator.  This will then</w:t>
      </w:r>
      <w:r w:rsidR="003A1925">
        <w:t xml:space="preserve"> </w:t>
      </w:r>
      <w:r w:rsidRPr="003A1925">
        <w:t>be passed to a non-executive member of SLT, who will look at the procedures used</w:t>
      </w:r>
      <w:r w:rsidR="003A1925">
        <w:t xml:space="preserve"> </w:t>
      </w:r>
      <w:r w:rsidRPr="003A1925">
        <w:t>and decisions made, to see if they were justified.</w:t>
      </w:r>
    </w:p>
    <w:p w14:paraId="04454179" w14:textId="77777777" w:rsidR="002006AE" w:rsidRDefault="002006AE">
      <w:pPr>
        <w:pStyle w:val="BodyText"/>
        <w:spacing w:before="6"/>
        <w:rPr>
          <w:sz w:val="16"/>
        </w:rPr>
      </w:pPr>
    </w:p>
    <w:sectPr w:rsidR="002006AE">
      <w:footerReference w:type="default" r:id="rId10"/>
      <w:pgSz w:w="11910" w:h="16840"/>
      <w:pgMar w:top="1380" w:right="880" w:bottom="1200" w:left="134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9B239" w14:textId="77777777" w:rsidR="00DE0BB9" w:rsidRDefault="00DE0BB9">
      <w:r>
        <w:separator/>
      </w:r>
    </w:p>
  </w:endnote>
  <w:endnote w:type="continuationSeparator" w:id="0">
    <w:p w14:paraId="46BA26FC" w14:textId="77777777" w:rsidR="00DE0BB9" w:rsidRDefault="00DE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12AF" w14:textId="338F4689" w:rsidR="002006AE" w:rsidRDefault="00660F1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D79296C" wp14:editId="0CFF2731">
              <wp:simplePos x="0" y="0"/>
              <wp:positionH relativeFrom="page">
                <wp:posOffset>3719830</wp:posOffset>
              </wp:positionH>
              <wp:positionV relativeFrom="page">
                <wp:posOffset>9916160</wp:posOffset>
              </wp:positionV>
              <wp:extent cx="12192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70E84" w14:textId="77777777" w:rsidR="002006AE" w:rsidRDefault="005421E3">
                          <w:pPr>
                            <w:pStyle w:val="BodyText"/>
                            <w:spacing w:line="24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9296C" id="_x0000_t202" coordsize="21600,21600" o:spt="202" path="m,l,21600r21600,l21600,xe">
              <v:stroke joinstyle="miter"/>
              <v:path gradientshapeok="t" o:connecttype="rect"/>
            </v:shapetype>
            <v:shape id="Text Box 1" o:spid="_x0000_s1026" type="#_x0000_t202" style="position:absolute;margin-left:292.9pt;margin-top:780.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" filled="f" stroked="f">
              <v:textbox inset="0,0,0,0">
                <w:txbxContent>
                  <w:p w14:paraId="5C370E84" w14:textId="77777777" w:rsidR="002006AE" w:rsidRDefault="005421E3">
                    <w:pPr>
                      <w:pStyle w:val="BodyText"/>
                      <w:spacing w:line="245" w:lineRule="exact"/>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5677B" w14:textId="77777777" w:rsidR="00DE0BB9" w:rsidRDefault="00DE0BB9">
      <w:r>
        <w:separator/>
      </w:r>
    </w:p>
  </w:footnote>
  <w:footnote w:type="continuationSeparator" w:id="0">
    <w:p w14:paraId="7A181C18" w14:textId="77777777" w:rsidR="00DE0BB9" w:rsidRDefault="00DE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D49"/>
    <w:multiLevelType w:val="multilevel"/>
    <w:tmpl w:val="6186E1F4"/>
    <w:lvl w:ilvl="0">
      <w:start w:val="1"/>
      <w:numFmt w:val="decimal"/>
      <w:lvlText w:val="%1"/>
      <w:lvlJc w:val="left"/>
      <w:pPr>
        <w:ind w:left="454" w:hanging="454"/>
      </w:pPr>
      <w:rPr>
        <w:rFonts w:hint="default"/>
      </w:rPr>
    </w:lvl>
    <w:lvl w:ilvl="1">
      <w:start w:val="4"/>
      <w:numFmt w:val="decimal"/>
      <w:lvlText w:val="%1.%2"/>
      <w:lvlJc w:val="left"/>
      <w:pPr>
        <w:ind w:left="1080" w:hanging="454"/>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448" w:hanging="1440"/>
      </w:pPr>
      <w:rPr>
        <w:rFonts w:hint="default"/>
      </w:rPr>
    </w:lvl>
  </w:abstractNum>
  <w:abstractNum w:abstractNumId="1" w15:restartNumberingAfterBreak="0">
    <w:nsid w:val="5EC20DED"/>
    <w:multiLevelType w:val="multilevel"/>
    <w:tmpl w:val="7908899E"/>
    <w:lvl w:ilvl="0">
      <w:start w:val="1"/>
      <w:numFmt w:val="decimal"/>
      <w:lvlText w:val="%1"/>
      <w:lvlJc w:val="left"/>
      <w:pPr>
        <w:ind w:left="892" w:hanging="432"/>
      </w:pPr>
      <w:rPr>
        <w:rFonts w:hint="default"/>
        <w:lang w:val="en-GB" w:eastAsia="en-GB" w:bidi="en-GB"/>
      </w:rPr>
    </w:lvl>
    <w:lvl w:ilvl="1">
      <w:start w:val="1"/>
      <w:numFmt w:val="decimal"/>
      <w:lvlText w:val="%1.%2."/>
      <w:lvlJc w:val="left"/>
      <w:pPr>
        <w:ind w:left="892" w:hanging="432"/>
      </w:pPr>
      <w:rPr>
        <w:rFonts w:ascii="Arial" w:eastAsia="Calibri" w:hAnsi="Arial" w:cs="Arial" w:hint="default"/>
        <w:spacing w:val="-1"/>
        <w:w w:val="100"/>
        <w:sz w:val="24"/>
        <w:szCs w:val="22"/>
        <w:lang w:val="en-GB" w:eastAsia="en-GB" w:bidi="en-GB"/>
      </w:rPr>
    </w:lvl>
    <w:lvl w:ilvl="2">
      <w:numFmt w:val="bullet"/>
      <w:lvlText w:val=""/>
      <w:lvlJc w:val="left"/>
      <w:pPr>
        <w:ind w:left="1612" w:hanging="360"/>
      </w:pPr>
      <w:rPr>
        <w:rFonts w:ascii="Symbol" w:eastAsia="Symbol" w:hAnsi="Symbol" w:cs="Symbol" w:hint="default"/>
        <w:w w:val="100"/>
        <w:sz w:val="22"/>
        <w:szCs w:val="22"/>
        <w:lang w:val="en-GB" w:eastAsia="en-GB" w:bidi="en-GB"/>
      </w:rPr>
    </w:lvl>
    <w:lvl w:ilvl="3">
      <w:numFmt w:val="bullet"/>
      <w:lvlText w:val="•"/>
      <w:lvlJc w:val="left"/>
      <w:pPr>
        <w:ind w:left="3412" w:hanging="360"/>
      </w:pPr>
      <w:rPr>
        <w:rFonts w:hint="default"/>
        <w:lang w:val="en-GB" w:eastAsia="en-GB" w:bidi="en-GB"/>
      </w:rPr>
    </w:lvl>
    <w:lvl w:ilvl="4">
      <w:numFmt w:val="bullet"/>
      <w:lvlText w:val="•"/>
      <w:lvlJc w:val="left"/>
      <w:pPr>
        <w:ind w:left="4308" w:hanging="360"/>
      </w:pPr>
      <w:rPr>
        <w:rFonts w:hint="default"/>
        <w:lang w:val="en-GB" w:eastAsia="en-GB" w:bidi="en-GB"/>
      </w:rPr>
    </w:lvl>
    <w:lvl w:ilvl="5">
      <w:numFmt w:val="bullet"/>
      <w:lvlText w:val="•"/>
      <w:lvlJc w:val="left"/>
      <w:pPr>
        <w:ind w:left="5205" w:hanging="360"/>
      </w:pPr>
      <w:rPr>
        <w:rFonts w:hint="default"/>
        <w:lang w:val="en-GB" w:eastAsia="en-GB" w:bidi="en-GB"/>
      </w:rPr>
    </w:lvl>
    <w:lvl w:ilvl="6">
      <w:numFmt w:val="bullet"/>
      <w:lvlText w:val="•"/>
      <w:lvlJc w:val="left"/>
      <w:pPr>
        <w:ind w:left="6101" w:hanging="360"/>
      </w:pPr>
      <w:rPr>
        <w:rFonts w:hint="default"/>
        <w:lang w:val="en-GB" w:eastAsia="en-GB" w:bidi="en-GB"/>
      </w:rPr>
    </w:lvl>
    <w:lvl w:ilvl="7">
      <w:numFmt w:val="bullet"/>
      <w:lvlText w:val="•"/>
      <w:lvlJc w:val="left"/>
      <w:pPr>
        <w:ind w:left="6997" w:hanging="360"/>
      </w:pPr>
      <w:rPr>
        <w:rFonts w:hint="default"/>
        <w:lang w:val="en-GB" w:eastAsia="en-GB" w:bidi="en-GB"/>
      </w:rPr>
    </w:lvl>
    <w:lvl w:ilvl="8">
      <w:numFmt w:val="bullet"/>
      <w:lvlText w:val="•"/>
      <w:lvlJc w:val="left"/>
      <w:pPr>
        <w:ind w:left="7893" w:hanging="360"/>
      </w:pPr>
      <w:rPr>
        <w:rFonts w:hint="default"/>
        <w:lang w:val="en-GB" w:eastAsia="en-GB" w:bidi="en-GB"/>
      </w:rPr>
    </w:lvl>
  </w:abstractNum>
  <w:abstractNum w:abstractNumId="2" w15:restartNumberingAfterBreak="0">
    <w:nsid w:val="5F2D0108"/>
    <w:multiLevelType w:val="multilevel"/>
    <w:tmpl w:val="A9F8F85E"/>
    <w:lvl w:ilvl="0">
      <w:start w:val="2"/>
      <w:numFmt w:val="decimal"/>
      <w:lvlText w:val="%1."/>
      <w:lvlJc w:val="left"/>
      <w:pPr>
        <w:ind w:left="460" w:hanging="360"/>
      </w:pPr>
      <w:rPr>
        <w:rFonts w:ascii="Calibri" w:eastAsia="Calibri" w:hAnsi="Calibri" w:cs="Calibri" w:hint="default"/>
        <w:b/>
        <w:bCs/>
        <w:w w:val="100"/>
        <w:sz w:val="22"/>
        <w:szCs w:val="22"/>
        <w:lang w:val="en-GB" w:eastAsia="en-GB" w:bidi="en-GB"/>
      </w:rPr>
    </w:lvl>
    <w:lvl w:ilvl="1">
      <w:start w:val="1"/>
      <w:numFmt w:val="decimal"/>
      <w:lvlText w:val="%1.%2."/>
      <w:lvlJc w:val="left"/>
      <w:pPr>
        <w:ind w:left="892" w:hanging="432"/>
      </w:pPr>
      <w:rPr>
        <w:rFonts w:ascii="Calibri" w:eastAsia="Calibri" w:hAnsi="Calibri" w:cs="Calibri" w:hint="default"/>
        <w:b/>
        <w:bCs/>
        <w:spacing w:val="-2"/>
        <w:w w:val="100"/>
        <w:sz w:val="22"/>
        <w:szCs w:val="22"/>
        <w:lang w:val="en-GB" w:eastAsia="en-GB" w:bidi="en-GB"/>
      </w:rPr>
    </w:lvl>
    <w:lvl w:ilvl="2">
      <w:numFmt w:val="bullet"/>
      <w:lvlText w:val="•"/>
      <w:lvlJc w:val="left"/>
      <w:pPr>
        <w:ind w:left="1876" w:hanging="432"/>
      </w:pPr>
      <w:rPr>
        <w:rFonts w:hint="default"/>
        <w:lang w:val="en-GB" w:eastAsia="en-GB" w:bidi="en-GB"/>
      </w:rPr>
    </w:lvl>
    <w:lvl w:ilvl="3">
      <w:numFmt w:val="bullet"/>
      <w:lvlText w:val="•"/>
      <w:lvlJc w:val="left"/>
      <w:pPr>
        <w:ind w:left="2852" w:hanging="432"/>
      </w:pPr>
      <w:rPr>
        <w:rFonts w:hint="default"/>
        <w:lang w:val="en-GB" w:eastAsia="en-GB" w:bidi="en-GB"/>
      </w:rPr>
    </w:lvl>
    <w:lvl w:ilvl="4">
      <w:numFmt w:val="bullet"/>
      <w:lvlText w:val="•"/>
      <w:lvlJc w:val="left"/>
      <w:pPr>
        <w:ind w:left="3828" w:hanging="432"/>
      </w:pPr>
      <w:rPr>
        <w:rFonts w:hint="default"/>
        <w:lang w:val="en-GB" w:eastAsia="en-GB" w:bidi="en-GB"/>
      </w:rPr>
    </w:lvl>
    <w:lvl w:ilvl="5">
      <w:numFmt w:val="bullet"/>
      <w:lvlText w:val="•"/>
      <w:lvlJc w:val="left"/>
      <w:pPr>
        <w:ind w:left="4805" w:hanging="432"/>
      </w:pPr>
      <w:rPr>
        <w:rFonts w:hint="default"/>
        <w:lang w:val="en-GB" w:eastAsia="en-GB" w:bidi="en-GB"/>
      </w:rPr>
    </w:lvl>
    <w:lvl w:ilvl="6">
      <w:numFmt w:val="bullet"/>
      <w:lvlText w:val="•"/>
      <w:lvlJc w:val="left"/>
      <w:pPr>
        <w:ind w:left="5781" w:hanging="432"/>
      </w:pPr>
      <w:rPr>
        <w:rFonts w:hint="default"/>
        <w:lang w:val="en-GB" w:eastAsia="en-GB" w:bidi="en-GB"/>
      </w:rPr>
    </w:lvl>
    <w:lvl w:ilvl="7">
      <w:numFmt w:val="bullet"/>
      <w:lvlText w:val="•"/>
      <w:lvlJc w:val="left"/>
      <w:pPr>
        <w:ind w:left="6757" w:hanging="432"/>
      </w:pPr>
      <w:rPr>
        <w:rFonts w:hint="default"/>
        <w:lang w:val="en-GB" w:eastAsia="en-GB" w:bidi="en-GB"/>
      </w:rPr>
    </w:lvl>
    <w:lvl w:ilvl="8">
      <w:numFmt w:val="bullet"/>
      <w:lvlText w:val="•"/>
      <w:lvlJc w:val="left"/>
      <w:pPr>
        <w:ind w:left="7733" w:hanging="432"/>
      </w:pPr>
      <w:rPr>
        <w:rFonts w:hint="default"/>
        <w:lang w:val="en-GB" w:eastAsia="en-GB" w:bidi="en-G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AE"/>
    <w:rsid w:val="000C5C2B"/>
    <w:rsid w:val="002006AE"/>
    <w:rsid w:val="002120C9"/>
    <w:rsid w:val="002456B9"/>
    <w:rsid w:val="00266F2E"/>
    <w:rsid w:val="00324925"/>
    <w:rsid w:val="00340A40"/>
    <w:rsid w:val="003739AE"/>
    <w:rsid w:val="003A1925"/>
    <w:rsid w:val="003A3767"/>
    <w:rsid w:val="00423D6E"/>
    <w:rsid w:val="005421E3"/>
    <w:rsid w:val="00660F1B"/>
    <w:rsid w:val="006879F6"/>
    <w:rsid w:val="006C012C"/>
    <w:rsid w:val="006F3C14"/>
    <w:rsid w:val="007D44DB"/>
    <w:rsid w:val="00860E2A"/>
    <w:rsid w:val="008813EC"/>
    <w:rsid w:val="009370BC"/>
    <w:rsid w:val="00AD2357"/>
    <w:rsid w:val="00BA5258"/>
    <w:rsid w:val="00DA2493"/>
    <w:rsid w:val="00DB4E89"/>
    <w:rsid w:val="00DE0BB9"/>
    <w:rsid w:val="00DF1C14"/>
    <w:rsid w:val="00E30B27"/>
    <w:rsid w:val="00F43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21B5CD"/>
  <w15:docId w15:val="{5FF5EDBC-5483-46A8-97AA-CF3DF4E9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925"/>
    <w:rPr>
      <w:rFonts w:ascii="Arial" w:eastAsia="Calibri" w:hAnsi="Arial" w:cs="Calibri"/>
      <w:sz w:val="24"/>
      <w:lang w:val="en-GB" w:eastAsia="en-GB" w:bidi="en-GB"/>
    </w:rPr>
  </w:style>
  <w:style w:type="paragraph" w:styleId="Heading1">
    <w:name w:val="heading 1"/>
    <w:basedOn w:val="Normal"/>
    <w:uiPriority w:val="9"/>
    <w:qFormat/>
    <w:pPr>
      <w:spacing w:before="1"/>
      <w:ind w:left="1152" w:right="1605"/>
      <w:jc w:val="center"/>
      <w:outlineLvl w:val="0"/>
    </w:pPr>
    <w:rPr>
      <w:rFonts w:eastAsia="Arial" w:cs="Arial"/>
      <w:b/>
      <w:bCs/>
      <w:sz w:val="40"/>
      <w:szCs w:val="40"/>
    </w:rPr>
  </w:style>
  <w:style w:type="paragraph" w:styleId="Heading2">
    <w:name w:val="heading 2"/>
    <w:basedOn w:val="Normal"/>
    <w:uiPriority w:val="9"/>
    <w:unhideWhenUsed/>
    <w:qFormat/>
    <w:rsid w:val="003A1925"/>
    <w:pPr>
      <w:ind w:left="892" w:hanging="432"/>
      <w:outlineLvl w:val="1"/>
    </w:pPr>
    <w:rPr>
      <w:b/>
      <w:bCs/>
      <w:sz w:val="32"/>
    </w:rPr>
  </w:style>
  <w:style w:type="paragraph" w:styleId="Heading3">
    <w:name w:val="heading 3"/>
    <w:basedOn w:val="Normal"/>
    <w:next w:val="Normal"/>
    <w:link w:val="Heading3Char"/>
    <w:uiPriority w:val="9"/>
    <w:unhideWhenUsed/>
    <w:qFormat/>
    <w:rsid w:val="003A1925"/>
    <w:pPr>
      <w:keepNext/>
      <w:keepLines/>
      <w:spacing w:before="4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92" w:hanging="432"/>
    </w:pPr>
  </w:style>
  <w:style w:type="paragraph" w:customStyle="1" w:styleId="TableParagraph">
    <w:name w:val="Table Paragraph"/>
    <w:basedOn w:val="Normal"/>
    <w:uiPriority w:val="1"/>
    <w:qFormat/>
    <w:pPr>
      <w:spacing w:line="225" w:lineRule="exact"/>
      <w:ind w:left="107"/>
    </w:pPr>
    <w:rPr>
      <w:rFonts w:eastAsia="Arial" w:cs="Arial"/>
    </w:rPr>
  </w:style>
  <w:style w:type="paragraph" w:styleId="Header">
    <w:name w:val="header"/>
    <w:basedOn w:val="Normal"/>
    <w:link w:val="HeaderChar"/>
    <w:uiPriority w:val="99"/>
    <w:unhideWhenUsed/>
    <w:rsid w:val="00660F1B"/>
    <w:pPr>
      <w:tabs>
        <w:tab w:val="center" w:pos="4513"/>
        <w:tab w:val="right" w:pos="9026"/>
      </w:tabs>
    </w:pPr>
  </w:style>
  <w:style w:type="character" w:customStyle="1" w:styleId="HeaderChar">
    <w:name w:val="Header Char"/>
    <w:basedOn w:val="DefaultParagraphFont"/>
    <w:link w:val="Header"/>
    <w:uiPriority w:val="99"/>
    <w:rsid w:val="00660F1B"/>
    <w:rPr>
      <w:rFonts w:ascii="Calibri" w:eastAsia="Calibri" w:hAnsi="Calibri" w:cs="Calibri"/>
      <w:lang w:val="en-GB" w:eastAsia="en-GB" w:bidi="en-GB"/>
    </w:rPr>
  </w:style>
  <w:style w:type="paragraph" w:styleId="Footer">
    <w:name w:val="footer"/>
    <w:basedOn w:val="Normal"/>
    <w:link w:val="FooterChar"/>
    <w:uiPriority w:val="99"/>
    <w:unhideWhenUsed/>
    <w:rsid w:val="00660F1B"/>
    <w:pPr>
      <w:tabs>
        <w:tab w:val="center" w:pos="4513"/>
        <w:tab w:val="right" w:pos="9026"/>
      </w:tabs>
    </w:pPr>
  </w:style>
  <w:style w:type="character" w:customStyle="1" w:styleId="FooterChar">
    <w:name w:val="Footer Char"/>
    <w:basedOn w:val="DefaultParagraphFont"/>
    <w:link w:val="Footer"/>
    <w:uiPriority w:val="99"/>
    <w:rsid w:val="00660F1B"/>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660F1B"/>
    <w:rPr>
      <w:sz w:val="16"/>
      <w:szCs w:val="16"/>
    </w:rPr>
  </w:style>
  <w:style w:type="paragraph" w:styleId="CommentText">
    <w:name w:val="annotation text"/>
    <w:basedOn w:val="Normal"/>
    <w:link w:val="CommentTextChar"/>
    <w:uiPriority w:val="99"/>
    <w:semiHidden/>
    <w:unhideWhenUsed/>
    <w:rsid w:val="00660F1B"/>
    <w:rPr>
      <w:sz w:val="20"/>
      <w:szCs w:val="20"/>
    </w:rPr>
  </w:style>
  <w:style w:type="character" w:customStyle="1" w:styleId="CommentTextChar">
    <w:name w:val="Comment Text Char"/>
    <w:basedOn w:val="DefaultParagraphFont"/>
    <w:link w:val="CommentText"/>
    <w:uiPriority w:val="99"/>
    <w:semiHidden/>
    <w:rsid w:val="00660F1B"/>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60F1B"/>
    <w:rPr>
      <w:b/>
      <w:bCs/>
    </w:rPr>
  </w:style>
  <w:style w:type="character" w:customStyle="1" w:styleId="CommentSubjectChar">
    <w:name w:val="Comment Subject Char"/>
    <w:basedOn w:val="CommentTextChar"/>
    <w:link w:val="CommentSubject"/>
    <w:uiPriority w:val="99"/>
    <w:semiHidden/>
    <w:rsid w:val="00660F1B"/>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660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F1B"/>
    <w:rPr>
      <w:rFonts w:ascii="Segoe UI" w:eastAsia="Calibri" w:hAnsi="Segoe UI" w:cs="Segoe UI"/>
      <w:sz w:val="18"/>
      <w:szCs w:val="18"/>
      <w:lang w:val="en-GB" w:eastAsia="en-GB" w:bidi="en-GB"/>
    </w:rPr>
  </w:style>
  <w:style w:type="character" w:styleId="Hyperlink">
    <w:name w:val="Hyperlink"/>
    <w:basedOn w:val="DefaultParagraphFont"/>
    <w:uiPriority w:val="99"/>
    <w:unhideWhenUsed/>
    <w:rsid w:val="006C012C"/>
    <w:rPr>
      <w:color w:val="0000FF" w:themeColor="hyperlink"/>
      <w:u w:val="single"/>
    </w:rPr>
  </w:style>
  <w:style w:type="character" w:styleId="UnresolvedMention">
    <w:name w:val="Unresolved Mention"/>
    <w:basedOn w:val="DefaultParagraphFont"/>
    <w:uiPriority w:val="99"/>
    <w:semiHidden/>
    <w:unhideWhenUsed/>
    <w:rsid w:val="006C012C"/>
    <w:rPr>
      <w:color w:val="605E5C"/>
      <w:shd w:val="clear" w:color="auto" w:fill="E1DFDD"/>
    </w:rPr>
  </w:style>
  <w:style w:type="character" w:styleId="FollowedHyperlink">
    <w:name w:val="FollowedHyperlink"/>
    <w:basedOn w:val="DefaultParagraphFont"/>
    <w:uiPriority w:val="99"/>
    <w:semiHidden/>
    <w:unhideWhenUsed/>
    <w:rsid w:val="006C012C"/>
    <w:rPr>
      <w:color w:val="800080" w:themeColor="followedHyperlink"/>
      <w:u w:val="single"/>
    </w:rPr>
  </w:style>
  <w:style w:type="character" w:customStyle="1" w:styleId="Heading3Char">
    <w:name w:val="Heading 3 Char"/>
    <w:basedOn w:val="DefaultParagraphFont"/>
    <w:link w:val="Heading3"/>
    <w:uiPriority w:val="9"/>
    <w:rsid w:val="003A1925"/>
    <w:rPr>
      <w:rFonts w:ascii="Arial" w:eastAsiaTheme="majorEastAsia" w:hAnsi="Arial" w:cstheme="majorBidi"/>
      <w:sz w:val="26"/>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13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28392E69AEF14BBD117E1FA2C48E7D" ma:contentTypeVersion="13" ma:contentTypeDescription="Create a new document." ma:contentTypeScope="" ma:versionID="dd5241686a048226fdfe3b0a4dcbc612">
  <xsd:schema xmlns:xsd="http://www.w3.org/2001/XMLSchema" xmlns:xs="http://www.w3.org/2001/XMLSchema" xmlns:p="http://schemas.microsoft.com/office/2006/metadata/properties" xmlns:ns3="1192258d-2c8a-490e-8393-5ee8a55ca1cc" xmlns:ns4="36841945-1fdb-4623-acf7-da6431d4816b" targetNamespace="http://schemas.microsoft.com/office/2006/metadata/properties" ma:root="true" ma:fieldsID="d88d1f7a4353dd197c74e28419afbc9d" ns3:_="" ns4:_="">
    <xsd:import namespace="1192258d-2c8a-490e-8393-5ee8a55ca1cc"/>
    <xsd:import namespace="36841945-1fdb-4623-acf7-da6431d481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2258d-2c8a-490e-8393-5ee8a55ca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41945-1fdb-4623-acf7-da6431d481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DAF74-D2AF-4D2D-B85E-F223C7E540D0}">
  <ds:schemaRefs>
    <ds:schemaRef ds:uri="http://purl.org/dc/elements/1.1/"/>
    <ds:schemaRef ds:uri="http://schemas.microsoft.com/office/2006/metadata/properties"/>
    <ds:schemaRef ds:uri="36841945-1fdb-4623-acf7-da6431d4816b"/>
    <ds:schemaRef ds:uri="http://schemas.openxmlformats.org/package/2006/metadata/core-properties"/>
    <ds:schemaRef ds:uri="1192258d-2c8a-490e-8393-5ee8a55ca1cc"/>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44655D3-1B33-4997-950C-E3DED5A344EC}">
  <ds:schemaRefs>
    <ds:schemaRef ds:uri="http://schemas.microsoft.com/sharepoint/v3/contenttype/forms"/>
  </ds:schemaRefs>
</ds:datastoreItem>
</file>

<file path=customXml/itemProps3.xml><?xml version="1.0" encoding="utf-8"?>
<ds:datastoreItem xmlns:ds="http://schemas.openxmlformats.org/officeDocument/2006/customXml" ds:itemID="{F2B362C1-FEF1-4E91-85CB-52774BD24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2258d-2c8a-490e-8393-5ee8a55ca1cc"/>
    <ds:schemaRef ds:uri="36841945-1fdb-4623-acf7-da6431d4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Zulakha Desai</dc:creator>
  <cp:lastModifiedBy>Amy Colwell</cp:lastModifiedBy>
  <cp:revision>11</cp:revision>
  <dcterms:created xsi:type="dcterms:W3CDTF">2021-10-07T13:41:00Z</dcterms:created>
  <dcterms:modified xsi:type="dcterms:W3CDTF">2025-01-22T10:48:00Z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Creator">
    <vt:lpwstr>Microsoft® Word 2016</vt:lpwstr>
  </property>
  <property fmtid="{D5CDD505-2E9C-101B-9397-08002B2CF9AE}" pid="4" name="LastSaved">
    <vt:filetime>2020-10-16T00:00:00Z</vt:filetime>
  </property>
  <property fmtid="{D5CDD505-2E9C-101B-9397-08002B2CF9AE}" pid="5" name="ContentTypeId">
    <vt:lpwstr>0x0101005F28392E69AEF14BBD117E1FA2C48E7D</vt:lpwstr>
  </property>
</Properties>
</file>