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194224" w14:textId="45EFB12B" w:rsidR="004F4D9E" w:rsidRPr="00DE47FA" w:rsidRDefault="006A59AB" w:rsidP="00DC78D9">
      <w:pPr>
        <w:rPr>
          <w:rFonts w:ascii="Arial" w:hAnsi="Arial" w:cs="Arial"/>
        </w:rPr>
      </w:pPr>
      <w:r>
        <w:rPr>
          <w:noProof/>
        </w:rPr>
        <w:drawing>
          <wp:anchor distT="0" distB="0" distL="114300" distR="114300" simplePos="0" relativeHeight="251676672" behindDoc="1" locked="0" layoutInCell="1" allowOverlap="1" wp14:anchorId="458FC717" wp14:editId="45082A72">
            <wp:simplePos x="0" y="0"/>
            <wp:positionH relativeFrom="column">
              <wp:posOffset>-709930</wp:posOffset>
            </wp:positionH>
            <wp:positionV relativeFrom="paragraph">
              <wp:posOffset>-720091</wp:posOffset>
            </wp:positionV>
            <wp:extent cx="7559040" cy="10684925"/>
            <wp:effectExtent l="0" t="0" r="0" b="0"/>
            <wp:wrapNone/>
            <wp:docPr id="441312431" name="Picture 4" descr="A blue cover with a blue circle and arrow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1312431" name="Picture 4" descr="A blue cover with a blue circle and arrows&#10;&#10;AI-generated content may be incorrect."/>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77747" cy="10711368"/>
                    </a:xfrm>
                    <a:prstGeom prst="rect">
                      <a:avLst/>
                    </a:prstGeom>
                  </pic:spPr>
                </pic:pic>
              </a:graphicData>
            </a:graphic>
            <wp14:sizeRelH relativeFrom="margin">
              <wp14:pctWidth>0</wp14:pctWidth>
            </wp14:sizeRelH>
            <wp14:sizeRelV relativeFrom="margin">
              <wp14:pctHeight>0</wp14:pctHeight>
            </wp14:sizeRelV>
          </wp:anchor>
        </w:drawing>
      </w:r>
      <w:r w:rsidR="001E6240">
        <w:rPr>
          <w:noProof/>
        </w:rPr>
        <w:drawing>
          <wp:anchor distT="0" distB="0" distL="114300" distR="114300" simplePos="0" relativeHeight="251675648" behindDoc="1" locked="0" layoutInCell="1" allowOverlap="1" wp14:anchorId="36D0A442" wp14:editId="176C8774">
            <wp:simplePos x="0" y="0"/>
            <wp:positionH relativeFrom="page">
              <wp:posOffset>7711440</wp:posOffset>
            </wp:positionH>
            <wp:positionV relativeFrom="paragraph">
              <wp:posOffset>-1216660</wp:posOffset>
            </wp:positionV>
            <wp:extent cx="7588250" cy="11172057"/>
            <wp:effectExtent l="0" t="0" r="0" b="444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3">
                      <a:alphaModFix/>
                      <a:extLst>
                        <a:ext uri="{28A0092B-C50C-407E-A947-70E740481C1C}">
                          <a14:useLocalDpi xmlns:a14="http://schemas.microsoft.com/office/drawing/2010/main" val="0"/>
                        </a:ext>
                      </a:extLst>
                    </a:blip>
                    <a:stretch>
                      <a:fillRect/>
                    </a:stretch>
                  </pic:blipFill>
                  <pic:spPr>
                    <a:xfrm>
                      <a:off x="0" y="0"/>
                      <a:ext cx="7588250" cy="11172057"/>
                    </a:xfrm>
                    <a:prstGeom prst="rect">
                      <a:avLst/>
                    </a:prstGeom>
                  </pic:spPr>
                </pic:pic>
              </a:graphicData>
            </a:graphic>
            <wp14:sizeRelH relativeFrom="margin">
              <wp14:pctWidth>0</wp14:pctWidth>
            </wp14:sizeRelH>
            <wp14:sizeRelV relativeFrom="margin">
              <wp14:pctHeight>0</wp14:pctHeight>
            </wp14:sizeRelV>
          </wp:anchor>
        </w:drawing>
      </w:r>
    </w:p>
    <w:p w14:paraId="710B5DB4" w14:textId="77777777" w:rsidR="00977C93" w:rsidRPr="00DE47FA" w:rsidRDefault="00977C93" w:rsidP="00DC78D9">
      <w:pPr>
        <w:rPr>
          <w:rFonts w:ascii="Arial" w:hAnsi="Arial" w:cs="Arial"/>
        </w:rPr>
      </w:pPr>
    </w:p>
    <w:p w14:paraId="5C16C1B1" w14:textId="77777777" w:rsidR="002846D3" w:rsidRPr="00DE47FA" w:rsidRDefault="002846D3" w:rsidP="00D412EA">
      <w:pPr>
        <w:pStyle w:val="Title"/>
        <w:jc w:val="center"/>
      </w:pPr>
    </w:p>
    <w:p w14:paraId="70119484" w14:textId="77777777" w:rsidR="002846D3" w:rsidRDefault="002846D3" w:rsidP="00DE47FA">
      <w:pPr>
        <w:pStyle w:val="Title"/>
      </w:pPr>
    </w:p>
    <w:p w14:paraId="6D7B7766" w14:textId="77777777" w:rsidR="00AE1906" w:rsidRDefault="00AE1906" w:rsidP="00AE1906"/>
    <w:p w14:paraId="34A0702D" w14:textId="77777777" w:rsidR="00AE1906" w:rsidRDefault="00AE1906" w:rsidP="00AE1906"/>
    <w:p w14:paraId="09FC4C63" w14:textId="77777777" w:rsidR="00AE1906" w:rsidRDefault="00AE1906" w:rsidP="00AE1906"/>
    <w:p w14:paraId="2F0B23DE" w14:textId="77777777" w:rsidR="00AE1906" w:rsidRDefault="00AE1906" w:rsidP="00AE1906"/>
    <w:p w14:paraId="596BD470" w14:textId="77777777" w:rsidR="00AE1906" w:rsidRDefault="00AE1906" w:rsidP="00AE1906"/>
    <w:p w14:paraId="18C1AFE5" w14:textId="77777777" w:rsidR="00AE1906" w:rsidRDefault="00AE1906" w:rsidP="00AE1906"/>
    <w:p w14:paraId="5985AA8C" w14:textId="77777777" w:rsidR="00AE1906" w:rsidRDefault="00AE1906" w:rsidP="00AE1906"/>
    <w:p w14:paraId="77ECAC33" w14:textId="77777777" w:rsidR="00AE1906" w:rsidRPr="00AE1906" w:rsidRDefault="00AE1906" w:rsidP="00AE1906"/>
    <w:p w14:paraId="4D971D95" w14:textId="77777777" w:rsidR="00D412EA" w:rsidRDefault="00D412EA" w:rsidP="00DE47FA">
      <w:pPr>
        <w:pStyle w:val="Title"/>
      </w:pPr>
    </w:p>
    <w:p w14:paraId="3956BD1D" w14:textId="77777777" w:rsidR="00D412EA" w:rsidRDefault="00D412EA" w:rsidP="00DE47FA">
      <w:pPr>
        <w:pStyle w:val="Title"/>
      </w:pPr>
    </w:p>
    <w:p w14:paraId="0A926336" w14:textId="1F56524A" w:rsidR="001E6240" w:rsidRDefault="006C17A7" w:rsidP="00DE2FC0">
      <w:pPr>
        <w:jc w:val="center"/>
        <w:rPr>
          <w:rFonts w:ascii="Arial" w:eastAsiaTheme="majorEastAsia" w:hAnsi="Arial" w:cs="Arial"/>
          <w:b/>
          <w:bCs/>
          <w:iCs/>
          <w:color w:val="FFFFFF" w:themeColor="background1"/>
          <w:spacing w:val="-10"/>
          <w:kern w:val="28"/>
          <w:sz w:val="64"/>
          <w:szCs w:val="64"/>
        </w:rPr>
      </w:pPr>
      <w:r>
        <w:rPr>
          <w:rFonts w:ascii="Arial" w:eastAsiaTheme="majorEastAsia" w:hAnsi="Arial" w:cs="Arial"/>
          <w:b/>
          <w:bCs/>
          <w:iCs/>
          <w:color w:val="FFFFFF" w:themeColor="background1"/>
          <w:spacing w:val="-10"/>
          <w:kern w:val="28"/>
          <w:sz w:val="64"/>
          <w:szCs w:val="64"/>
        </w:rPr>
        <w:t>Appropriate</w:t>
      </w:r>
      <w:r w:rsidR="001B646A">
        <w:rPr>
          <w:rFonts w:ascii="Arial" w:eastAsiaTheme="majorEastAsia" w:hAnsi="Arial" w:cs="Arial"/>
          <w:b/>
          <w:bCs/>
          <w:iCs/>
          <w:color w:val="FFFFFF" w:themeColor="background1"/>
          <w:spacing w:val="-10"/>
          <w:kern w:val="28"/>
          <w:sz w:val="64"/>
          <w:szCs w:val="64"/>
        </w:rPr>
        <w:t xml:space="preserve"> Policy</w:t>
      </w:r>
    </w:p>
    <w:p w14:paraId="2933DF5A" w14:textId="460C3D96" w:rsidR="00DE2FC0" w:rsidRDefault="00DE2FC0" w:rsidP="00DE2FC0">
      <w:pPr>
        <w:pStyle w:val="Heading1"/>
      </w:pPr>
      <w:bookmarkStart w:id="0" w:name="_Toc204169295"/>
      <w:r w:rsidRPr="00DE2FC0">
        <w:t>Our processing of special categories</w:t>
      </w:r>
      <w:bookmarkEnd w:id="0"/>
    </w:p>
    <w:p w14:paraId="4E5792E5" w14:textId="48FCE6ED" w:rsidR="00DE2FC0" w:rsidRPr="00DE2FC0" w:rsidRDefault="00DE2FC0" w:rsidP="00DE2FC0">
      <w:pPr>
        <w:pStyle w:val="Heading1"/>
        <w:rPr>
          <w:szCs w:val="40"/>
        </w:rPr>
      </w:pPr>
      <w:bookmarkStart w:id="1" w:name="_Toc204169296"/>
      <w:r w:rsidRPr="00DE2FC0">
        <w:t>of personal data and criminal offence data</w:t>
      </w:r>
      <w:bookmarkEnd w:id="1"/>
    </w:p>
    <w:p w14:paraId="0DF5A5B2" w14:textId="61F41611" w:rsidR="006C17A7" w:rsidRDefault="00DE2FC0" w:rsidP="00732F97">
      <w:pPr>
        <w:jc w:val="center"/>
        <w:rPr>
          <w:rFonts w:ascii="Arial" w:eastAsiaTheme="majorEastAsia" w:hAnsi="Arial" w:cs="Arial"/>
          <w:b/>
          <w:bCs/>
          <w:iCs/>
          <w:color w:val="FFFFFF" w:themeColor="background1"/>
          <w:spacing w:val="-10"/>
          <w:kern w:val="28"/>
          <w:sz w:val="64"/>
          <w:szCs w:val="64"/>
        </w:rPr>
      </w:pPr>
      <w:r w:rsidRPr="007A3B10">
        <w:rPr>
          <w:rFonts w:ascii="Arial" w:hAnsi="Arial" w:cs="Arial"/>
          <w:noProof/>
          <w:color w:val="FFFFFF" w:themeColor="background1"/>
          <w:sz w:val="44"/>
          <w:szCs w:val="44"/>
        </w:rPr>
        <mc:AlternateContent>
          <mc:Choice Requires="wps">
            <w:drawing>
              <wp:anchor distT="0" distB="0" distL="114300" distR="114300" simplePos="0" relativeHeight="251674624" behindDoc="0" locked="0" layoutInCell="1" allowOverlap="1" wp14:anchorId="3E1D163B" wp14:editId="5A9DC7B8">
                <wp:simplePos x="0" y="0"/>
                <wp:positionH relativeFrom="margin">
                  <wp:posOffset>200025</wp:posOffset>
                </wp:positionH>
                <wp:positionV relativeFrom="paragraph">
                  <wp:posOffset>231775</wp:posOffset>
                </wp:positionV>
                <wp:extent cx="5966460" cy="0"/>
                <wp:effectExtent l="38100" t="38100" r="15240" b="38100"/>
                <wp:wrapNone/>
                <wp:docPr id="6" name="Straight Connector 6"/>
                <wp:cNvGraphicFramePr/>
                <a:graphic xmlns:a="http://schemas.openxmlformats.org/drawingml/2006/main">
                  <a:graphicData uri="http://schemas.microsoft.com/office/word/2010/wordprocessingShape">
                    <wps:wsp>
                      <wps:cNvCnPr/>
                      <wps:spPr>
                        <a:xfrm flipH="1">
                          <a:off x="0" y="0"/>
                          <a:ext cx="5966460" cy="0"/>
                        </a:xfrm>
                        <a:prstGeom prst="line">
                          <a:avLst/>
                        </a:prstGeom>
                        <a:ln w="76200">
                          <a:solidFill>
                            <a:schemeClr val="bg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1A32B6C" id="Straight Connector 6" o:spid="_x0000_s1026" style="position:absolute;flip:x;z-index:2516746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5.75pt,18.25pt" to="485.55pt,1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gOGmxQEAANwDAAAOAAAAZHJzL2Uyb0RvYy54bWysU8GO0zAQvSPxD5bvNO0KAkRN97CrhQOC&#10;FQsf4DrjxsL2WLZp0r9n7DTpslxWKy5WPH7zZt6byfZ6tIYdIUSNruWb1ZozcBI77Q4t//nj7s0H&#10;zmISrhMGHbT8BJFf716/2g6+gSvs0XQQGJG42Ay+5X1KvqmqKHuwIq7Qg6NHhcGKRNdwqLogBmK3&#10;prpar+tqwND5gBJipOjt9Mh3hV8pkOmbUhESMy2n3lI5Qzn3+ax2W9EcgvC9luc2xAu6sEI7KrpQ&#10;3Yok2O+g/6GyWgaMqNJKoq1QKS2haCA1m/UTNQ+98FC0kDnRLzbF/0crvx5v3H0gGwYfm+jvQ1Yx&#10;qmCZMtp/ppkWXdQpG4ttp8U2GBOTFHz3sa7f1uSunN+qiSJT+RDTJ0DL8kfLjXZZkWjE8UtMVJag&#10;MySHjWNDy9/XNNsCi2h0d6eNyY9lK+DGBHYUNM/9YZPnRwyPUHQzjoIXOeUrnQxM/N9BMd1R25Ow&#10;J5zdr5nTOELmFEXVl6RzV3k9L41cks7YnAZl+56buKBLRXRpSbTaYZi8+LtqGudW1YSfVU9as+w9&#10;dqcy3GIHrVBx67zueUcf30v65afc/QEAAP//AwBQSwMEFAAGAAgAAAAhAG5wZiLdAAAACAEAAA8A&#10;AABkcnMvZG93bnJldi54bWxMj0FPwkAQhe8m/IfNmHiTbTUC1m4J0Xgw4YBgwnXpDm2lO9t0B6j+&#10;esZ40NPLzHt5800+H3yrTtjHJpCBdJyAQiqDa6gy8LF5vZ2BimzJ2TYQGvjCCPNidJXbzIUzveNp&#10;zZWSEoqZNVAzd5nWsazR2zgOHZJ4+9B7yzL2lXa9PUu5b/Vdkky0tw3Jhdp2+FxjeVgfvQHG75e4&#10;HKg7cMPTZbXabN/2n8bcXA+LJ1CMA/+F4Qdf0KEQpl04kouqNXCfPkhSdCIq/uM0TUHtfhe6yPX/&#10;B4oLAAAA//8DAFBLAQItABQABgAIAAAAIQC2gziS/gAAAOEBAAATAAAAAAAAAAAAAAAAAAAAAABb&#10;Q29udGVudF9UeXBlc10ueG1sUEsBAi0AFAAGAAgAAAAhADj9If/WAAAAlAEAAAsAAAAAAAAAAAAA&#10;AAAALwEAAF9yZWxzLy5yZWxzUEsBAi0AFAAGAAgAAAAhALGA4abFAQAA3AMAAA4AAAAAAAAAAAAA&#10;AAAALgIAAGRycy9lMm9Eb2MueG1sUEsBAi0AFAAGAAgAAAAhAG5wZiLdAAAACAEAAA8AAAAAAAAA&#10;AAAAAAAAHwQAAGRycy9kb3ducmV2LnhtbFBLBQYAAAAABAAEAPMAAAApBQAAAAA=&#10;" strokecolor="white [3212]" strokeweight="6pt">
                <w10:wrap anchorx="margin"/>
              </v:line>
            </w:pict>
          </mc:Fallback>
        </mc:AlternateContent>
      </w:r>
    </w:p>
    <w:p w14:paraId="40C69159" w14:textId="4AA73C6B" w:rsidR="007A3B10" w:rsidRPr="007A3B10" w:rsidRDefault="007A3B10" w:rsidP="62B0BA50">
      <w:pPr>
        <w:jc w:val="right"/>
        <w:rPr>
          <w:rFonts w:ascii="Arial" w:hAnsi="Arial" w:cs="Arial"/>
          <w:b/>
          <w:bCs/>
          <w:color w:val="FFFFFF" w:themeColor="background1"/>
          <w:sz w:val="44"/>
          <w:szCs w:val="44"/>
        </w:rPr>
      </w:pPr>
    </w:p>
    <w:p w14:paraId="5571F321" w14:textId="0EFB1E2C" w:rsidR="002846D3" w:rsidRDefault="002846D3" w:rsidP="00EF6C80">
      <w:pPr>
        <w:rPr>
          <w:rFonts w:ascii="Arial" w:hAnsi="Arial" w:cs="Arial"/>
          <w:b/>
          <w:sz w:val="36"/>
          <w:szCs w:val="72"/>
        </w:rPr>
      </w:pPr>
    </w:p>
    <w:p w14:paraId="408CB61D" w14:textId="0F16797E" w:rsidR="00395BC9" w:rsidRDefault="00395BC9" w:rsidP="00EF6C80">
      <w:pPr>
        <w:rPr>
          <w:rFonts w:ascii="Arial" w:hAnsi="Arial" w:cs="Arial"/>
          <w:b/>
          <w:sz w:val="36"/>
          <w:szCs w:val="72"/>
        </w:rPr>
      </w:pPr>
    </w:p>
    <w:p w14:paraId="57C4CE60" w14:textId="10709E30" w:rsidR="00395BC9" w:rsidRDefault="00395BC9" w:rsidP="00EF6C80">
      <w:pPr>
        <w:rPr>
          <w:rFonts w:ascii="Arial" w:hAnsi="Arial" w:cs="Arial"/>
          <w:b/>
          <w:sz w:val="36"/>
          <w:szCs w:val="72"/>
        </w:rPr>
      </w:pPr>
    </w:p>
    <w:p w14:paraId="6776BDCE" w14:textId="6986583D" w:rsidR="00395BC9" w:rsidRDefault="00395BC9" w:rsidP="00EF6C80">
      <w:pPr>
        <w:rPr>
          <w:rFonts w:ascii="Arial" w:hAnsi="Arial" w:cs="Arial"/>
          <w:b/>
          <w:sz w:val="36"/>
          <w:szCs w:val="72"/>
        </w:rPr>
      </w:pPr>
    </w:p>
    <w:p w14:paraId="6260A165" w14:textId="77777777" w:rsidR="00395BC9" w:rsidRDefault="00395BC9" w:rsidP="00EF6C80">
      <w:pPr>
        <w:rPr>
          <w:rFonts w:ascii="Arial" w:hAnsi="Arial" w:cs="Arial"/>
          <w:b/>
          <w:sz w:val="36"/>
          <w:szCs w:val="72"/>
        </w:rPr>
      </w:pPr>
    </w:p>
    <w:p w14:paraId="511894F0" w14:textId="77777777" w:rsidR="00395BC9" w:rsidRPr="00DE47FA" w:rsidRDefault="00395BC9" w:rsidP="00EF6C80">
      <w:pPr>
        <w:rPr>
          <w:rFonts w:ascii="Arial" w:hAnsi="Arial" w:cs="Arial"/>
          <w:b/>
          <w:sz w:val="36"/>
          <w:szCs w:val="72"/>
        </w:rPr>
      </w:pPr>
    </w:p>
    <w:p w14:paraId="0F891B73" w14:textId="77777777" w:rsidR="002846D3" w:rsidRPr="00DE47FA" w:rsidRDefault="002846D3" w:rsidP="00EF6C80">
      <w:pPr>
        <w:rPr>
          <w:rFonts w:ascii="Arial" w:hAnsi="Arial" w:cs="Arial"/>
          <w:b/>
          <w:sz w:val="36"/>
          <w:szCs w:val="72"/>
        </w:rPr>
      </w:pPr>
    </w:p>
    <w:p w14:paraId="19EEB1D1" w14:textId="77777777" w:rsidR="002846D3" w:rsidRPr="00DE47FA" w:rsidRDefault="002846D3" w:rsidP="00DC78D9">
      <w:pPr>
        <w:rPr>
          <w:rFonts w:ascii="Arial" w:hAnsi="Arial" w:cs="Arial"/>
          <w:b/>
          <w:sz w:val="36"/>
          <w:szCs w:val="72"/>
        </w:rPr>
      </w:pPr>
    </w:p>
    <w:p w14:paraId="75286AC0" w14:textId="77777777" w:rsidR="00D40B0C" w:rsidRPr="00DE47FA" w:rsidRDefault="00D40B0C" w:rsidP="00DC78D9">
      <w:pPr>
        <w:rPr>
          <w:rFonts w:ascii="Arial" w:hAnsi="Arial" w:cs="Arial"/>
          <w:b/>
          <w:sz w:val="36"/>
          <w:szCs w:val="72"/>
        </w:rPr>
      </w:pPr>
    </w:p>
    <w:p w14:paraId="2A94410F" w14:textId="77777777" w:rsidR="00F107B9" w:rsidRPr="00DE47FA" w:rsidRDefault="00F107B9" w:rsidP="00DC78D9">
      <w:pPr>
        <w:rPr>
          <w:rFonts w:ascii="Arial" w:hAnsi="Arial" w:cs="Arial"/>
          <w:b/>
          <w:sz w:val="36"/>
          <w:szCs w:val="72"/>
        </w:rPr>
      </w:pPr>
    </w:p>
    <w:p w14:paraId="1490B94A" w14:textId="77777777" w:rsidR="00D40B0C" w:rsidRPr="00825CE8" w:rsidRDefault="00D40B0C" w:rsidP="00DC78D9">
      <w:pPr>
        <w:rPr>
          <w:rFonts w:ascii="Arial" w:hAnsi="Arial" w:cs="Arial"/>
          <w:b/>
          <w:color w:val="FFFFFF" w:themeColor="background1"/>
          <w:sz w:val="36"/>
          <w:szCs w:val="72"/>
        </w:rPr>
      </w:pPr>
    </w:p>
    <w:p w14:paraId="40602059" w14:textId="77777777" w:rsidR="007A3B10" w:rsidRDefault="007A3B10" w:rsidP="00825CE8">
      <w:pPr>
        <w:pStyle w:val="NoSpacing"/>
        <w:tabs>
          <w:tab w:val="left" w:pos="1560"/>
          <w:tab w:val="left" w:pos="3195"/>
        </w:tabs>
        <w:rPr>
          <w:rFonts w:ascii="Arial" w:hAnsi="Arial" w:cs="Arial"/>
          <w:color w:val="FFFFFF" w:themeColor="background1"/>
          <w:lang w:val="en-GB"/>
        </w:rPr>
      </w:pPr>
    </w:p>
    <w:p w14:paraId="0F210163" w14:textId="083C7AAA" w:rsidR="00825CE8" w:rsidRPr="00825CE8" w:rsidRDefault="00825CE8" w:rsidP="00825CE8">
      <w:pPr>
        <w:pStyle w:val="NoSpacing"/>
        <w:tabs>
          <w:tab w:val="left" w:pos="1560"/>
          <w:tab w:val="left" w:pos="3195"/>
        </w:tabs>
        <w:rPr>
          <w:rFonts w:ascii="Arial" w:hAnsi="Arial" w:cs="Arial"/>
          <w:color w:val="FFFFFF" w:themeColor="background1"/>
          <w:lang w:val="en-GB"/>
        </w:rPr>
      </w:pPr>
      <w:r w:rsidRPr="00825CE8">
        <w:rPr>
          <w:rFonts w:ascii="Arial" w:hAnsi="Arial" w:cs="Arial"/>
          <w:color w:val="FFFFFF" w:themeColor="background1"/>
          <w:lang w:val="en-GB"/>
        </w:rPr>
        <w:t>Document Ref:</w:t>
      </w:r>
      <w:r w:rsidRPr="00825CE8">
        <w:rPr>
          <w:rFonts w:ascii="Arial" w:hAnsi="Arial" w:cs="Arial"/>
          <w:color w:val="FFFFFF" w:themeColor="background1"/>
          <w:lang w:val="en-GB"/>
        </w:rPr>
        <w:tab/>
        <w:t xml:space="preserve">   </w:t>
      </w:r>
      <w:r w:rsidR="000250DA">
        <w:rPr>
          <w:rFonts w:ascii="Arial" w:hAnsi="Arial" w:cs="Arial"/>
          <w:color w:val="FFFFFF" w:themeColor="background1"/>
          <w:lang w:val="en-GB"/>
        </w:rPr>
        <w:t>ROIP</w:t>
      </w:r>
      <w:r w:rsidRPr="00825CE8">
        <w:rPr>
          <w:rFonts w:ascii="Arial" w:hAnsi="Arial" w:cs="Arial"/>
          <w:color w:val="FFFFFF" w:themeColor="background1"/>
          <w:lang w:val="en-GB"/>
        </w:rPr>
        <w:tab/>
      </w:r>
    </w:p>
    <w:p w14:paraId="003EDA9B" w14:textId="1F917ED9" w:rsidR="00825CE8" w:rsidRPr="00825CE8" w:rsidRDefault="00825CE8" w:rsidP="00825CE8">
      <w:pPr>
        <w:pStyle w:val="NoSpacing"/>
        <w:tabs>
          <w:tab w:val="left" w:pos="1560"/>
        </w:tabs>
        <w:rPr>
          <w:rFonts w:ascii="Arial" w:hAnsi="Arial" w:cs="Arial"/>
          <w:color w:val="FFFFFF" w:themeColor="background1"/>
        </w:rPr>
      </w:pPr>
      <w:r w:rsidRPr="00825CE8">
        <w:rPr>
          <w:rFonts w:ascii="Arial" w:hAnsi="Arial" w:cs="Arial"/>
          <w:color w:val="FFFFFF" w:themeColor="background1"/>
        </w:rPr>
        <w:lastRenderedPageBreak/>
        <w:t>Version:</w:t>
      </w:r>
      <w:r w:rsidRPr="00825CE8">
        <w:rPr>
          <w:rFonts w:ascii="Arial" w:hAnsi="Arial" w:cs="Arial"/>
          <w:color w:val="FFFFFF" w:themeColor="background1"/>
        </w:rPr>
        <w:tab/>
      </w:r>
      <w:r w:rsidR="00EF32ED">
        <w:rPr>
          <w:rFonts w:ascii="Arial" w:hAnsi="Arial" w:cs="Arial"/>
          <w:color w:val="FFFFFF" w:themeColor="background1"/>
        </w:rPr>
        <w:t xml:space="preserve">   2.0</w:t>
      </w:r>
      <w:r w:rsidRPr="00825CE8">
        <w:rPr>
          <w:rFonts w:ascii="Arial" w:hAnsi="Arial" w:cs="Arial"/>
          <w:color w:val="FFFFFF" w:themeColor="background1"/>
        </w:rPr>
        <w:tab/>
      </w:r>
      <w:r w:rsidRPr="00825CE8">
        <w:rPr>
          <w:rFonts w:ascii="Arial" w:hAnsi="Arial" w:cs="Arial"/>
          <w:color w:val="FFFFFF" w:themeColor="background1"/>
        </w:rPr>
        <w:tab/>
      </w:r>
    </w:p>
    <w:p w14:paraId="06552329" w14:textId="77777777" w:rsidR="000120DF" w:rsidRPr="00825CE8" w:rsidRDefault="00825CE8" w:rsidP="00825CE8">
      <w:pPr>
        <w:rPr>
          <w:rFonts w:ascii="Arial" w:hAnsi="Arial" w:cs="Arial"/>
          <w:b/>
          <w:color w:val="FFFFFF" w:themeColor="background1"/>
          <w:sz w:val="36"/>
          <w:szCs w:val="72"/>
        </w:rPr>
      </w:pPr>
      <w:r w:rsidRPr="00825CE8">
        <w:rPr>
          <w:rFonts w:ascii="Arial" w:hAnsi="Arial" w:cs="Arial"/>
          <w:b/>
          <w:color w:val="FFFFFF" w:themeColor="background1"/>
        </w:rPr>
        <w:t>Release date:</w:t>
      </w:r>
    </w:p>
    <w:sdt>
      <w:sdtPr>
        <w:rPr>
          <w:rFonts w:ascii="Nexa Light" w:eastAsiaTheme="minorEastAsia" w:hAnsi="Nexa Light" w:cstheme="minorBidi"/>
          <w:color w:val="auto"/>
          <w:sz w:val="20"/>
          <w:szCs w:val="24"/>
          <w:lang w:eastAsia="en-US"/>
        </w:rPr>
        <w:id w:val="260196001"/>
        <w:docPartObj>
          <w:docPartGallery w:val="Table of Contents"/>
          <w:docPartUnique/>
        </w:docPartObj>
      </w:sdtPr>
      <w:sdtEndPr>
        <w:rPr>
          <w:b/>
          <w:bCs/>
        </w:rPr>
      </w:sdtEndPr>
      <w:sdtContent>
        <w:p w14:paraId="2DC7ABC8" w14:textId="28D09F91" w:rsidR="00680F86" w:rsidRPr="00AA29E1" w:rsidRDefault="00680F86" w:rsidP="00AA29E1">
          <w:pPr>
            <w:pStyle w:val="TOCHeading"/>
            <w:jc w:val="left"/>
            <w:rPr>
              <w:rFonts w:ascii="Arial" w:hAnsi="Arial" w:cs="Arial"/>
              <w:b/>
              <w:bCs/>
            </w:rPr>
          </w:pPr>
          <w:r w:rsidRPr="00AA29E1">
            <w:rPr>
              <w:rFonts w:ascii="Arial" w:hAnsi="Arial" w:cs="Arial"/>
              <w:b/>
              <w:bCs/>
            </w:rPr>
            <w:t>Contents</w:t>
          </w:r>
        </w:p>
        <w:p w14:paraId="0901E5F0" w14:textId="6D757F9E" w:rsidR="00AA29E1" w:rsidRDefault="00995270" w:rsidP="00AA29E1">
          <w:pPr>
            <w:pStyle w:val="TOC1"/>
            <w:rPr>
              <w:rFonts w:asciiTheme="minorHAnsi" w:hAnsiTheme="minorHAnsi"/>
              <w:noProof/>
              <w:kern w:val="2"/>
              <w:sz w:val="24"/>
              <w:lang w:eastAsia="en-GB"/>
              <w14:ligatures w14:val="standardContextual"/>
            </w:rPr>
          </w:pPr>
          <w:r>
            <w:fldChar w:fldCharType="begin"/>
          </w:r>
          <w:r>
            <w:instrText xml:space="preserve"> TOC \o "1-1" \h \z \u </w:instrText>
          </w:r>
          <w:r>
            <w:fldChar w:fldCharType="separate"/>
          </w:r>
        </w:p>
        <w:p w14:paraId="28DECDF4" w14:textId="50EAA197" w:rsidR="00AA29E1" w:rsidRDefault="00AA29E1">
          <w:pPr>
            <w:pStyle w:val="TOC1"/>
            <w:rPr>
              <w:rFonts w:asciiTheme="minorHAnsi" w:hAnsiTheme="minorHAnsi"/>
              <w:noProof/>
              <w:kern w:val="2"/>
              <w:sz w:val="24"/>
              <w:lang w:eastAsia="en-GB"/>
              <w14:ligatures w14:val="standardContextual"/>
            </w:rPr>
          </w:pPr>
          <w:hyperlink w:anchor="_Toc204169297" w:history="1">
            <w:r w:rsidRPr="0001419C">
              <w:rPr>
                <w:rStyle w:val="Hyperlink"/>
                <w:noProof/>
              </w:rPr>
              <w:t>1</w:t>
            </w:r>
            <w:r>
              <w:rPr>
                <w:rFonts w:asciiTheme="minorHAnsi" w:hAnsiTheme="minorHAnsi"/>
                <w:noProof/>
                <w:kern w:val="2"/>
                <w:sz w:val="24"/>
                <w:lang w:eastAsia="en-GB"/>
                <w14:ligatures w14:val="standardContextual"/>
              </w:rPr>
              <w:tab/>
            </w:r>
            <w:r w:rsidRPr="0001419C">
              <w:rPr>
                <w:rStyle w:val="Hyperlink"/>
                <w:noProof/>
              </w:rPr>
              <w:t>Approval</w:t>
            </w:r>
            <w:r>
              <w:rPr>
                <w:noProof/>
                <w:webHidden/>
              </w:rPr>
              <w:tab/>
            </w:r>
            <w:r>
              <w:rPr>
                <w:noProof/>
                <w:webHidden/>
              </w:rPr>
              <w:fldChar w:fldCharType="begin"/>
            </w:r>
            <w:r>
              <w:rPr>
                <w:noProof/>
                <w:webHidden/>
              </w:rPr>
              <w:instrText xml:space="preserve"> PAGEREF _Toc204169297 \h </w:instrText>
            </w:r>
            <w:r>
              <w:rPr>
                <w:noProof/>
                <w:webHidden/>
              </w:rPr>
            </w:r>
            <w:r>
              <w:rPr>
                <w:noProof/>
                <w:webHidden/>
              </w:rPr>
              <w:fldChar w:fldCharType="separate"/>
            </w:r>
            <w:r>
              <w:rPr>
                <w:noProof/>
                <w:webHidden/>
              </w:rPr>
              <w:t>3</w:t>
            </w:r>
            <w:r>
              <w:rPr>
                <w:noProof/>
                <w:webHidden/>
              </w:rPr>
              <w:fldChar w:fldCharType="end"/>
            </w:r>
          </w:hyperlink>
        </w:p>
        <w:p w14:paraId="068FD21A" w14:textId="1B1C9AC3" w:rsidR="00AA29E1" w:rsidRDefault="00AA29E1">
          <w:pPr>
            <w:pStyle w:val="TOC1"/>
            <w:rPr>
              <w:rFonts w:asciiTheme="minorHAnsi" w:hAnsiTheme="minorHAnsi"/>
              <w:noProof/>
              <w:kern w:val="2"/>
              <w:sz w:val="24"/>
              <w:lang w:eastAsia="en-GB"/>
              <w14:ligatures w14:val="standardContextual"/>
            </w:rPr>
          </w:pPr>
          <w:hyperlink w:anchor="_Toc204169298" w:history="1">
            <w:r w:rsidRPr="0001419C">
              <w:rPr>
                <w:rStyle w:val="Hyperlink"/>
                <w:noProof/>
              </w:rPr>
              <w:t>2</w:t>
            </w:r>
            <w:r>
              <w:rPr>
                <w:rFonts w:asciiTheme="minorHAnsi" w:hAnsiTheme="minorHAnsi"/>
                <w:noProof/>
                <w:kern w:val="2"/>
                <w:sz w:val="24"/>
                <w:lang w:eastAsia="en-GB"/>
                <w14:ligatures w14:val="standardContextual"/>
              </w:rPr>
              <w:tab/>
            </w:r>
            <w:r w:rsidRPr="0001419C">
              <w:rPr>
                <w:rStyle w:val="Hyperlink"/>
                <w:noProof/>
              </w:rPr>
              <w:t>Amendment History</w:t>
            </w:r>
            <w:r>
              <w:rPr>
                <w:noProof/>
                <w:webHidden/>
              </w:rPr>
              <w:tab/>
            </w:r>
            <w:r>
              <w:rPr>
                <w:noProof/>
                <w:webHidden/>
              </w:rPr>
              <w:fldChar w:fldCharType="begin"/>
            </w:r>
            <w:r>
              <w:rPr>
                <w:noProof/>
                <w:webHidden/>
              </w:rPr>
              <w:instrText xml:space="preserve"> PAGEREF _Toc204169298 \h </w:instrText>
            </w:r>
            <w:r>
              <w:rPr>
                <w:noProof/>
                <w:webHidden/>
              </w:rPr>
            </w:r>
            <w:r>
              <w:rPr>
                <w:noProof/>
                <w:webHidden/>
              </w:rPr>
              <w:fldChar w:fldCharType="separate"/>
            </w:r>
            <w:r>
              <w:rPr>
                <w:noProof/>
                <w:webHidden/>
              </w:rPr>
              <w:t>3</w:t>
            </w:r>
            <w:r>
              <w:rPr>
                <w:noProof/>
                <w:webHidden/>
              </w:rPr>
              <w:fldChar w:fldCharType="end"/>
            </w:r>
          </w:hyperlink>
        </w:p>
        <w:p w14:paraId="567BD55C" w14:textId="007CAFDA" w:rsidR="00AA29E1" w:rsidRDefault="00AA29E1">
          <w:pPr>
            <w:pStyle w:val="TOC1"/>
            <w:rPr>
              <w:rFonts w:asciiTheme="minorHAnsi" w:hAnsiTheme="minorHAnsi"/>
              <w:noProof/>
              <w:kern w:val="2"/>
              <w:sz w:val="24"/>
              <w:lang w:eastAsia="en-GB"/>
              <w14:ligatures w14:val="standardContextual"/>
            </w:rPr>
          </w:pPr>
          <w:hyperlink w:anchor="_Toc204169299" w:history="1">
            <w:r w:rsidRPr="0001419C">
              <w:rPr>
                <w:rStyle w:val="Hyperlink"/>
                <w:noProof/>
              </w:rPr>
              <w:t>3</w:t>
            </w:r>
            <w:r>
              <w:rPr>
                <w:rFonts w:asciiTheme="minorHAnsi" w:hAnsiTheme="minorHAnsi"/>
                <w:noProof/>
                <w:kern w:val="2"/>
                <w:sz w:val="24"/>
                <w:lang w:eastAsia="en-GB"/>
                <w14:ligatures w14:val="standardContextual"/>
              </w:rPr>
              <w:tab/>
            </w:r>
            <w:r w:rsidRPr="0001419C">
              <w:rPr>
                <w:rStyle w:val="Hyperlink"/>
                <w:noProof/>
              </w:rPr>
              <w:t>Abbreviations &amp; Definitions</w:t>
            </w:r>
            <w:r>
              <w:rPr>
                <w:noProof/>
                <w:webHidden/>
              </w:rPr>
              <w:tab/>
            </w:r>
            <w:r>
              <w:rPr>
                <w:noProof/>
                <w:webHidden/>
              </w:rPr>
              <w:fldChar w:fldCharType="begin"/>
            </w:r>
            <w:r>
              <w:rPr>
                <w:noProof/>
                <w:webHidden/>
              </w:rPr>
              <w:instrText xml:space="preserve"> PAGEREF _Toc204169299 \h </w:instrText>
            </w:r>
            <w:r>
              <w:rPr>
                <w:noProof/>
                <w:webHidden/>
              </w:rPr>
            </w:r>
            <w:r>
              <w:rPr>
                <w:noProof/>
                <w:webHidden/>
              </w:rPr>
              <w:fldChar w:fldCharType="separate"/>
            </w:r>
            <w:r>
              <w:rPr>
                <w:noProof/>
                <w:webHidden/>
              </w:rPr>
              <w:t>3</w:t>
            </w:r>
            <w:r>
              <w:rPr>
                <w:noProof/>
                <w:webHidden/>
              </w:rPr>
              <w:fldChar w:fldCharType="end"/>
            </w:r>
          </w:hyperlink>
        </w:p>
        <w:p w14:paraId="67B500D0" w14:textId="34A01CD3" w:rsidR="00AA29E1" w:rsidRDefault="00AA29E1">
          <w:pPr>
            <w:pStyle w:val="TOC1"/>
            <w:rPr>
              <w:rFonts w:asciiTheme="minorHAnsi" w:hAnsiTheme="minorHAnsi"/>
              <w:noProof/>
              <w:kern w:val="2"/>
              <w:sz w:val="24"/>
              <w:lang w:eastAsia="en-GB"/>
              <w14:ligatures w14:val="standardContextual"/>
            </w:rPr>
          </w:pPr>
          <w:hyperlink w:anchor="_Toc204169300" w:history="1">
            <w:r w:rsidRPr="0001419C">
              <w:rPr>
                <w:rStyle w:val="Hyperlink"/>
                <w:noProof/>
              </w:rPr>
              <w:t>4</w:t>
            </w:r>
            <w:r>
              <w:rPr>
                <w:rFonts w:asciiTheme="minorHAnsi" w:hAnsiTheme="minorHAnsi"/>
                <w:noProof/>
                <w:kern w:val="2"/>
                <w:sz w:val="24"/>
                <w:lang w:eastAsia="en-GB"/>
                <w14:ligatures w14:val="standardContextual"/>
              </w:rPr>
              <w:tab/>
            </w:r>
            <w:r w:rsidRPr="0001419C">
              <w:rPr>
                <w:rStyle w:val="Hyperlink"/>
                <w:noProof/>
              </w:rPr>
              <w:t>Purpose</w:t>
            </w:r>
            <w:r>
              <w:rPr>
                <w:noProof/>
                <w:webHidden/>
              </w:rPr>
              <w:tab/>
            </w:r>
            <w:r>
              <w:rPr>
                <w:noProof/>
                <w:webHidden/>
              </w:rPr>
              <w:fldChar w:fldCharType="begin"/>
            </w:r>
            <w:r>
              <w:rPr>
                <w:noProof/>
                <w:webHidden/>
              </w:rPr>
              <w:instrText xml:space="preserve"> PAGEREF _Toc204169300 \h </w:instrText>
            </w:r>
            <w:r>
              <w:rPr>
                <w:noProof/>
                <w:webHidden/>
              </w:rPr>
            </w:r>
            <w:r>
              <w:rPr>
                <w:noProof/>
                <w:webHidden/>
              </w:rPr>
              <w:fldChar w:fldCharType="separate"/>
            </w:r>
            <w:r>
              <w:rPr>
                <w:noProof/>
                <w:webHidden/>
              </w:rPr>
              <w:t>5</w:t>
            </w:r>
            <w:r>
              <w:rPr>
                <w:noProof/>
                <w:webHidden/>
              </w:rPr>
              <w:fldChar w:fldCharType="end"/>
            </w:r>
          </w:hyperlink>
        </w:p>
        <w:p w14:paraId="25ED15F6" w14:textId="7E28CB10" w:rsidR="00AA29E1" w:rsidRDefault="00AA29E1">
          <w:pPr>
            <w:pStyle w:val="TOC1"/>
            <w:rPr>
              <w:rFonts w:asciiTheme="minorHAnsi" w:hAnsiTheme="minorHAnsi"/>
              <w:noProof/>
              <w:kern w:val="2"/>
              <w:sz w:val="24"/>
              <w:lang w:eastAsia="en-GB"/>
              <w14:ligatures w14:val="standardContextual"/>
            </w:rPr>
          </w:pPr>
          <w:hyperlink w:anchor="_Toc204169301" w:history="1">
            <w:r w:rsidRPr="0001419C">
              <w:rPr>
                <w:rStyle w:val="Hyperlink"/>
                <w:noProof/>
              </w:rPr>
              <w:t>5</w:t>
            </w:r>
            <w:r>
              <w:rPr>
                <w:rFonts w:asciiTheme="minorHAnsi" w:hAnsiTheme="minorHAnsi"/>
                <w:noProof/>
                <w:kern w:val="2"/>
                <w:sz w:val="24"/>
                <w:lang w:eastAsia="en-GB"/>
                <w14:ligatures w14:val="standardContextual"/>
              </w:rPr>
              <w:tab/>
            </w:r>
            <w:r w:rsidRPr="0001419C">
              <w:rPr>
                <w:rStyle w:val="Hyperlink"/>
                <w:noProof/>
              </w:rPr>
              <w:t>Our College Values and Behaviours</w:t>
            </w:r>
            <w:r>
              <w:rPr>
                <w:noProof/>
                <w:webHidden/>
              </w:rPr>
              <w:tab/>
            </w:r>
            <w:r>
              <w:rPr>
                <w:noProof/>
                <w:webHidden/>
              </w:rPr>
              <w:fldChar w:fldCharType="begin"/>
            </w:r>
            <w:r>
              <w:rPr>
                <w:noProof/>
                <w:webHidden/>
              </w:rPr>
              <w:instrText xml:space="preserve"> PAGEREF _Toc204169301 \h </w:instrText>
            </w:r>
            <w:r>
              <w:rPr>
                <w:noProof/>
                <w:webHidden/>
              </w:rPr>
            </w:r>
            <w:r>
              <w:rPr>
                <w:noProof/>
                <w:webHidden/>
              </w:rPr>
              <w:fldChar w:fldCharType="separate"/>
            </w:r>
            <w:r>
              <w:rPr>
                <w:noProof/>
                <w:webHidden/>
              </w:rPr>
              <w:t>5</w:t>
            </w:r>
            <w:r>
              <w:rPr>
                <w:noProof/>
                <w:webHidden/>
              </w:rPr>
              <w:fldChar w:fldCharType="end"/>
            </w:r>
          </w:hyperlink>
        </w:p>
        <w:p w14:paraId="13705583" w14:textId="59AFDC33" w:rsidR="00AA29E1" w:rsidRDefault="00AA29E1">
          <w:pPr>
            <w:pStyle w:val="TOC1"/>
            <w:rPr>
              <w:rFonts w:asciiTheme="minorHAnsi" w:hAnsiTheme="minorHAnsi"/>
              <w:noProof/>
              <w:kern w:val="2"/>
              <w:sz w:val="24"/>
              <w:lang w:eastAsia="en-GB"/>
              <w14:ligatures w14:val="standardContextual"/>
            </w:rPr>
          </w:pPr>
          <w:hyperlink w:anchor="_Toc204169302" w:history="1">
            <w:r w:rsidRPr="0001419C">
              <w:rPr>
                <w:rStyle w:val="Hyperlink"/>
                <w:noProof/>
              </w:rPr>
              <w:t>6</w:t>
            </w:r>
            <w:r>
              <w:rPr>
                <w:rFonts w:asciiTheme="minorHAnsi" w:hAnsiTheme="minorHAnsi"/>
                <w:noProof/>
                <w:kern w:val="2"/>
                <w:sz w:val="24"/>
                <w:lang w:eastAsia="en-GB"/>
                <w14:ligatures w14:val="standardContextual"/>
              </w:rPr>
              <w:tab/>
            </w:r>
            <w:r w:rsidRPr="0001419C">
              <w:rPr>
                <w:rStyle w:val="Hyperlink"/>
                <w:noProof/>
              </w:rPr>
              <w:t>Description of the Data Processed</w:t>
            </w:r>
            <w:r>
              <w:rPr>
                <w:noProof/>
                <w:webHidden/>
              </w:rPr>
              <w:tab/>
            </w:r>
            <w:r>
              <w:rPr>
                <w:noProof/>
                <w:webHidden/>
              </w:rPr>
              <w:fldChar w:fldCharType="begin"/>
            </w:r>
            <w:r>
              <w:rPr>
                <w:noProof/>
                <w:webHidden/>
              </w:rPr>
              <w:instrText xml:space="preserve"> PAGEREF _Toc204169302 \h </w:instrText>
            </w:r>
            <w:r>
              <w:rPr>
                <w:noProof/>
                <w:webHidden/>
              </w:rPr>
            </w:r>
            <w:r>
              <w:rPr>
                <w:noProof/>
                <w:webHidden/>
              </w:rPr>
              <w:fldChar w:fldCharType="separate"/>
            </w:r>
            <w:r>
              <w:rPr>
                <w:noProof/>
                <w:webHidden/>
              </w:rPr>
              <w:t>5</w:t>
            </w:r>
            <w:r>
              <w:rPr>
                <w:noProof/>
                <w:webHidden/>
              </w:rPr>
              <w:fldChar w:fldCharType="end"/>
            </w:r>
          </w:hyperlink>
        </w:p>
        <w:p w14:paraId="578D3F95" w14:textId="61BD5E70" w:rsidR="00AA29E1" w:rsidRDefault="00AA29E1">
          <w:pPr>
            <w:pStyle w:val="TOC1"/>
            <w:rPr>
              <w:rFonts w:asciiTheme="minorHAnsi" w:hAnsiTheme="minorHAnsi"/>
              <w:noProof/>
              <w:kern w:val="2"/>
              <w:sz w:val="24"/>
              <w:lang w:eastAsia="en-GB"/>
              <w14:ligatures w14:val="standardContextual"/>
            </w:rPr>
          </w:pPr>
          <w:hyperlink w:anchor="_Toc204169303" w:history="1">
            <w:r w:rsidRPr="0001419C">
              <w:rPr>
                <w:rStyle w:val="Hyperlink"/>
                <w:noProof/>
              </w:rPr>
              <w:t>7</w:t>
            </w:r>
            <w:r>
              <w:rPr>
                <w:rFonts w:asciiTheme="minorHAnsi" w:hAnsiTheme="minorHAnsi"/>
                <w:noProof/>
                <w:kern w:val="2"/>
                <w:sz w:val="24"/>
                <w:lang w:eastAsia="en-GB"/>
                <w14:ligatures w14:val="standardContextual"/>
              </w:rPr>
              <w:tab/>
            </w:r>
            <w:r w:rsidRPr="0001419C">
              <w:rPr>
                <w:rStyle w:val="Hyperlink"/>
                <w:noProof/>
              </w:rPr>
              <w:t>Conditions for Processing</w:t>
            </w:r>
            <w:r>
              <w:rPr>
                <w:noProof/>
                <w:webHidden/>
              </w:rPr>
              <w:tab/>
            </w:r>
            <w:r>
              <w:rPr>
                <w:noProof/>
                <w:webHidden/>
              </w:rPr>
              <w:fldChar w:fldCharType="begin"/>
            </w:r>
            <w:r>
              <w:rPr>
                <w:noProof/>
                <w:webHidden/>
              </w:rPr>
              <w:instrText xml:space="preserve"> PAGEREF _Toc204169303 \h </w:instrText>
            </w:r>
            <w:r>
              <w:rPr>
                <w:noProof/>
                <w:webHidden/>
              </w:rPr>
            </w:r>
            <w:r>
              <w:rPr>
                <w:noProof/>
                <w:webHidden/>
              </w:rPr>
              <w:fldChar w:fldCharType="separate"/>
            </w:r>
            <w:r>
              <w:rPr>
                <w:noProof/>
                <w:webHidden/>
              </w:rPr>
              <w:t>5</w:t>
            </w:r>
            <w:r>
              <w:rPr>
                <w:noProof/>
                <w:webHidden/>
              </w:rPr>
              <w:fldChar w:fldCharType="end"/>
            </w:r>
          </w:hyperlink>
        </w:p>
        <w:p w14:paraId="60CD0B6C" w14:textId="0C195148" w:rsidR="00AA29E1" w:rsidRDefault="00AA29E1">
          <w:pPr>
            <w:pStyle w:val="TOC1"/>
            <w:rPr>
              <w:rFonts w:asciiTheme="minorHAnsi" w:hAnsiTheme="minorHAnsi"/>
              <w:noProof/>
              <w:kern w:val="2"/>
              <w:sz w:val="24"/>
              <w:lang w:eastAsia="en-GB"/>
              <w14:ligatures w14:val="standardContextual"/>
            </w:rPr>
          </w:pPr>
          <w:hyperlink w:anchor="_Toc204169304" w:history="1">
            <w:r w:rsidRPr="0001419C">
              <w:rPr>
                <w:rStyle w:val="Hyperlink"/>
                <w:noProof/>
              </w:rPr>
              <w:t>8</w:t>
            </w:r>
            <w:r>
              <w:rPr>
                <w:rFonts w:asciiTheme="minorHAnsi" w:hAnsiTheme="minorHAnsi"/>
                <w:noProof/>
                <w:kern w:val="2"/>
                <w:sz w:val="24"/>
                <w:lang w:eastAsia="en-GB"/>
                <w14:ligatures w14:val="standardContextual"/>
              </w:rPr>
              <w:tab/>
            </w:r>
            <w:r w:rsidRPr="0001419C">
              <w:rPr>
                <w:rStyle w:val="Hyperlink"/>
                <w:noProof/>
              </w:rPr>
              <w:t>How we comply with the data protection principles in Article 5 of the UK GDPR</w:t>
            </w:r>
            <w:r>
              <w:rPr>
                <w:noProof/>
                <w:webHidden/>
              </w:rPr>
              <w:tab/>
            </w:r>
            <w:r>
              <w:rPr>
                <w:noProof/>
                <w:webHidden/>
              </w:rPr>
              <w:fldChar w:fldCharType="begin"/>
            </w:r>
            <w:r>
              <w:rPr>
                <w:noProof/>
                <w:webHidden/>
              </w:rPr>
              <w:instrText xml:space="preserve"> PAGEREF _Toc204169304 \h </w:instrText>
            </w:r>
            <w:r>
              <w:rPr>
                <w:noProof/>
                <w:webHidden/>
              </w:rPr>
            </w:r>
            <w:r>
              <w:rPr>
                <w:noProof/>
                <w:webHidden/>
              </w:rPr>
              <w:fldChar w:fldCharType="separate"/>
            </w:r>
            <w:r>
              <w:rPr>
                <w:noProof/>
                <w:webHidden/>
              </w:rPr>
              <w:t>6</w:t>
            </w:r>
            <w:r>
              <w:rPr>
                <w:noProof/>
                <w:webHidden/>
              </w:rPr>
              <w:fldChar w:fldCharType="end"/>
            </w:r>
          </w:hyperlink>
        </w:p>
        <w:p w14:paraId="353C1556" w14:textId="121975CC" w:rsidR="00AA29E1" w:rsidRDefault="00AA29E1">
          <w:pPr>
            <w:pStyle w:val="TOC1"/>
            <w:rPr>
              <w:rFonts w:asciiTheme="minorHAnsi" w:hAnsiTheme="minorHAnsi"/>
              <w:noProof/>
              <w:kern w:val="2"/>
              <w:sz w:val="24"/>
              <w:lang w:eastAsia="en-GB"/>
              <w14:ligatures w14:val="standardContextual"/>
            </w:rPr>
          </w:pPr>
          <w:hyperlink w:anchor="_Toc204169305" w:history="1">
            <w:r w:rsidRPr="0001419C">
              <w:rPr>
                <w:rStyle w:val="Hyperlink"/>
                <w:noProof/>
              </w:rPr>
              <w:t>9</w:t>
            </w:r>
            <w:r>
              <w:rPr>
                <w:rFonts w:asciiTheme="minorHAnsi" w:hAnsiTheme="minorHAnsi"/>
                <w:noProof/>
                <w:kern w:val="2"/>
                <w:sz w:val="24"/>
                <w:lang w:eastAsia="en-GB"/>
                <w14:ligatures w14:val="standardContextual"/>
              </w:rPr>
              <w:tab/>
            </w:r>
            <w:r w:rsidRPr="0001419C">
              <w:rPr>
                <w:rStyle w:val="Hyperlink"/>
                <w:noProof/>
              </w:rPr>
              <w:t>Accountability</w:t>
            </w:r>
            <w:r>
              <w:rPr>
                <w:noProof/>
                <w:webHidden/>
              </w:rPr>
              <w:tab/>
            </w:r>
            <w:r>
              <w:rPr>
                <w:noProof/>
                <w:webHidden/>
              </w:rPr>
              <w:fldChar w:fldCharType="begin"/>
            </w:r>
            <w:r>
              <w:rPr>
                <w:noProof/>
                <w:webHidden/>
              </w:rPr>
              <w:instrText xml:space="preserve"> PAGEREF _Toc204169305 \h </w:instrText>
            </w:r>
            <w:r>
              <w:rPr>
                <w:noProof/>
                <w:webHidden/>
              </w:rPr>
            </w:r>
            <w:r>
              <w:rPr>
                <w:noProof/>
                <w:webHidden/>
              </w:rPr>
              <w:fldChar w:fldCharType="separate"/>
            </w:r>
            <w:r>
              <w:rPr>
                <w:noProof/>
                <w:webHidden/>
              </w:rPr>
              <w:t>7</w:t>
            </w:r>
            <w:r>
              <w:rPr>
                <w:noProof/>
                <w:webHidden/>
              </w:rPr>
              <w:fldChar w:fldCharType="end"/>
            </w:r>
          </w:hyperlink>
        </w:p>
        <w:p w14:paraId="5D0B5BAF" w14:textId="353A5A5A" w:rsidR="00AA29E1" w:rsidRDefault="00AA29E1">
          <w:pPr>
            <w:pStyle w:val="TOC1"/>
            <w:rPr>
              <w:rFonts w:asciiTheme="minorHAnsi" w:hAnsiTheme="minorHAnsi"/>
              <w:noProof/>
              <w:kern w:val="2"/>
              <w:sz w:val="24"/>
              <w:lang w:eastAsia="en-GB"/>
              <w14:ligatures w14:val="standardContextual"/>
            </w:rPr>
          </w:pPr>
          <w:hyperlink w:anchor="_Toc204169306" w:history="1">
            <w:r w:rsidRPr="0001419C">
              <w:rPr>
                <w:rStyle w:val="Hyperlink"/>
                <w:noProof/>
              </w:rPr>
              <w:t>10</w:t>
            </w:r>
            <w:r>
              <w:rPr>
                <w:rFonts w:asciiTheme="minorHAnsi" w:hAnsiTheme="minorHAnsi"/>
                <w:noProof/>
                <w:kern w:val="2"/>
                <w:sz w:val="24"/>
                <w:lang w:eastAsia="en-GB"/>
                <w14:ligatures w14:val="standardContextual"/>
              </w:rPr>
              <w:tab/>
            </w:r>
            <w:r w:rsidRPr="0001419C">
              <w:rPr>
                <w:rStyle w:val="Hyperlink"/>
                <w:noProof/>
              </w:rPr>
              <w:t>Lawful, fair and transparent processing</w:t>
            </w:r>
            <w:r>
              <w:rPr>
                <w:noProof/>
                <w:webHidden/>
              </w:rPr>
              <w:tab/>
            </w:r>
            <w:r>
              <w:rPr>
                <w:noProof/>
                <w:webHidden/>
              </w:rPr>
              <w:fldChar w:fldCharType="begin"/>
            </w:r>
            <w:r>
              <w:rPr>
                <w:noProof/>
                <w:webHidden/>
              </w:rPr>
              <w:instrText xml:space="preserve"> PAGEREF _Toc204169306 \h </w:instrText>
            </w:r>
            <w:r>
              <w:rPr>
                <w:noProof/>
                <w:webHidden/>
              </w:rPr>
            </w:r>
            <w:r>
              <w:rPr>
                <w:noProof/>
                <w:webHidden/>
              </w:rPr>
              <w:fldChar w:fldCharType="separate"/>
            </w:r>
            <w:r>
              <w:rPr>
                <w:noProof/>
                <w:webHidden/>
              </w:rPr>
              <w:t>7</w:t>
            </w:r>
            <w:r>
              <w:rPr>
                <w:noProof/>
                <w:webHidden/>
              </w:rPr>
              <w:fldChar w:fldCharType="end"/>
            </w:r>
          </w:hyperlink>
        </w:p>
        <w:p w14:paraId="17C92171" w14:textId="5F355E69" w:rsidR="00AA29E1" w:rsidRDefault="00AA29E1">
          <w:pPr>
            <w:pStyle w:val="TOC1"/>
            <w:rPr>
              <w:rFonts w:asciiTheme="minorHAnsi" w:hAnsiTheme="minorHAnsi"/>
              <w:noProof/>
              <w:kern w:val="2"/>
              <w:sz w:val="24"/>
              <w:lang w:eastAsia="en-GB"/>
              <w14:ligatures w14:val="standardContextual"/>
            </w:rPr>
          </w:pPr>
          <w:hyperlink w:anchor="_Toc204169307" w:history="1">
            <w:r w:rsidRPr="0001419C">
              <w:rPr>
                <w:rStyle w:val="Hyperlink"/>
                <w:noProof/>
              </w:rPr>
              <w:t>11</w:t>
            </w:r>
            <w:r>
              <w:rPr>
                <w:rFonts w:asciiTheme="minorHAnsi" w:hAnsiTheme="minorHAnsi"/>
                <w:noProof/>
                <w:kern w:val="2"/>
                <w:sz w:val="24"/>
                <w:lang w:eastAsia="en-GB"/>
                <w14:ligatures w14:val="standardContextual"/>
              </w:rPr>
              <w:tab/>
            </w:r>
            <w:r w:rsidRPr="0001419C">
              <w:rPr>
                <w:rStyle w:val="Hyperlink"/>
                <w:noProof/>
              </w:rPr>
              <w:t>Purpose limitation</w:t>
            </w:r>
            <w:r>
              <w:rPr>
                <w:noProof/>
                <w:webHidden/>
              </w:rPr>
              <w:tab/>
            </w:r>
            <w:r>
              <w:rPr>
                <w:noProof/>
                <w:webHidden/>
              </w:rPr>
              <w:fldChar w:fldCharType="begin"/>
            </w:r>
            <w:r>
              <w:rPr>
                <w:noProof/>
                <w:webHidden/>
              </w:rPr>
              <w:instrText xml:space="preserve"> PAGEREF _Toc204169307 \h </w:instrText>
            </w:r>
            <w:r>
              <w:rPr>
                <w:noProof/>
                <w:webHidden/>
              </w:rPr>
            </w:r>
            <w:r>
              <w:rPr>
                <w:noProof/>
                <w:webHidden/>
              </w:rPr>
              <w:fldChar w:fldCharType="separate"/>
            </w:r>
            <w:r>
              <w:rPr>
                <w:noProof/>
                <w:webHidden/>
              </w:rPr>
              <w:t>7</w:t>
            </w:r>
            <w:r>
              <w:rPr>
                <w:noProof/>
                <w:webHidden/>
              </w:rPr>
              <w:fldChar w:fldCharType="end"/>
            </w:r>
          </w:hyperlink>
        </w:p>
        <w:p w14:paraId="1A14AFDD" w14:textId="7C4A40DA" w:rsidR="00AA29E1" w:rsidRDefault="00AA29E1">
          <w:pPr>
            <w:pStyle w:val="TOC1"/>
            <w:rPr>
              <w:rFonts w:asciiTheme="minorHAnsi" w:hAnsiTheme="minorHAnsi"/>
              <w:noProof/>
              <w:kern w:val="2"/>
              <w:sz w:val="24"/>
              <w:lang w:eastAsia="en-GB"/>
              <w14:ligatures w14:val="standardContextual"/>
            </w:rPr>
          </w:pPr>
          <w:hyperlink w:anchor="_Toc204169308" w:history="1">
            <w:r w:rsidRPr="0001419C">
              <w:rPr>
                <w:rStyle w:val="Hyperlink"/>
                <w:noProof/>
              </w:rPr>
              <w:t>12</w:t>
            </w:r>
            <w:r>
              <w:rPr>
                <w:rFonts w:asciiTheme="minorHAnsi" w:hAnsiTheme="minorHAnsi"/>
                <w:noProof/>
                <w:kern w:val="2"/>
                <w:sz w:val="24"/>
                <w:lang w:eastAsia="en-GB"/>
                <w14:ligatures w14:val="standardContextual"/>
              </w:rPr>
              <w:tab/>
            </w:r>
            <w:r w:rsidRPr="0001419C">
              <w:rPr>
                <w:rStyle w:val="Hyperlink"/>
                <w:noProof/>
              </w:rPr>
              <w:t>Data minimisation</w:t>
            </w:r>
            <w:r>
              <w:rPr>
                <w:noProof/>
                <w:webHidden/>
              </w:rPr>
              <w:tab/>
            </w:r>
            <w:r>
              <w:rPr>
                <w:noProof/>
                <w:webHidden/>
              </w:rPr>
              <w:fldChar w:fldCharType="begin"/>
            </w:r>
            <w:r>
              <w:rPr>
                <w:noProof/>
                <w:webHidden/>
              </w:rPr>
              <w:instrText xml:space="preserve"> PAGEREF _Toc204169308 \h </w:instrText>
            </w:r>
            <w:r>
              <w:rPr>
                <w:noProof/>
                <w:webHidden/>
              </w:rPr>
            </w:r>
            <w:r>
              <w:rPr>
                <w:noProof/>
                <w:webHidden/>
              </w:rPr>
              <w:fldChar w:fldCharType="separate"/>
            </w:r>
            <w:r>
              <w:rPr>
                <w:noProof/>
                <w:webHidden/>
              </w:rPr>
              <w:t>8</w:t>
            </w:r>
            <w:r>
              <w:rPr>
                <w:noProof/>
                <w:webHidden/>
              </w:rPr>
              <w:fldChar w:fldCharType="end"/>
            </w:r>
          </w:hyperlink>
        </w:p>
        <w:p w14:paraId="1A7BA509" w14:textId="3D112C23" w:rsidR="00AA29E1" w:rsidRDefault="00AA29E1" w:rsidP="00AA29E1">
          <w:pPr>
            <w:pStyle w:val="TOC1"/>
            <w:rPr>
              <w:rFonts w:asciiTheme="minorHAnsi" w:hAnsiTheme="minorHAnsi"/>
              <w:noProof/>
              <w:kern w:val="2"/>
              <w:sz w:val="24"/>
              <w:lang w:eastAsia="en-GB"/>
              <w14:ligatures w14:val="standardContextual"/>
            </w:rPr>
          </w:pPr>
          <w:hyperlink w:anchor="_Toc204169309" w:history="1">
            <w:r w:rsidRPr="0001419C">
              <w:rPr>
                <w:rStyle w:val="Hyperlink"/>
                <w:noProof/>
              </w:rPr>
              <w:t>13</w:t>
            </w:r>
            <w:r>
              <w:rPr>
                <w:rFonts w:asciiTheme="minorHAnsi" w:hAnsiTheme="minorHAnsi"/>
                <w:noProof/>
                <w:kern w:val="2"/>
                <w:sz w:val="24"/>
                <w:lang w:eastAsia="en-GB"/>
                <w14:ligatures w14:val="standardContextual"/>
              </w:rPr>
              <w:tab/>
            </w:r>
            <w:r w:rsidRPr="0001419C">
              <w:rPr>
                <w:rStyle w:val="Hyperlink"/>
                <w:noProof/>
              </w:rPr>
              <w:t>Accuracy</w:t>
            </w:r>
            <w:r>
              <w:rPr>
                <w:noProof/>
                <w:webHidden/>
              </w:rPr>
              <w:tab/>
            </w:r>
            <w:r>
              <w:rPr>
                <w:noProof/>
                <w:webHidden/>
              </w:rPr>
              <w:fldChar w:fldCharType="begin"/>
            </w:r>
            <w:r>
              <w:rPr>
                <w:noProof/>
                <w:webHidden/>
              </w:rPr>
              <w:instrText xml:space="preserve"> PAGEREF _Toc204169309 \h </w:instrText>
            </w:r>
            <w:r>
              <w:rPr>
                <w:noProof/>
                <w:webHidden/>
              </w:rPr>
            </w:r>
            <w:r>
              <w:rPr>
                <w:noProof/>
                <w:webHidden/>
              </w:rPr>
              <w:fldChar w:fldCharType="separate"/>
            </w:r>
            <w:r>
              <w:rPr>
                <w:noProof/>
                <w:webHidden/>
              </w:rPr>
              <w:t>8</w:t>
            </w:r>
            <w:r>
              <w:rPr>
                <w:noProof/>
                <w:webHidden/>
              </w:rPr>
              <w:fldChar w:fldCharType="end"/>
            </w:r>
          </w:hyperlink>
        </w:p>
        <w:p w14:paraId="14771D71" w14:textId="7BA9C472" w:rsidR="00AA29E1" w:rsidRDefault="00AA29E1">
          <w:pPr>
            <w:pStyle w:val="TOC1"/>
            <w:rPr>
              <w:rFonts w:asciiTheme="minorHAnsi" w:hAnsiTheme="minorHAnsi"/>
              <w:noProof/>
              <w:kern w:val="2"/>
              <w:sz w:val="24"/>
              <w:lang w:eastAsia="en-GB"/>
              <w14:ligatures w14:val="standardContextual"/>
            </w:rPr>
          </w:pPr>
          <w:hyperlink w:anchor="_Toc204169311" w:history="1">
            <w:r w:rsidRPr="0001419C">
              <w:rPr>
                <w:rStyle w:val="Hyperlink"/>
                <w:noProof/>
              </w:rPr>
              <w:t>14</w:t>
            </w:r>
            <w:r>
              <w:rPr>
                <w:rFonts w:asciiTheme="minorHAnsi" w:hAnsiTheme="minorHAnsi"/>
                <w:noProof/>
                <w:kern w:val="2"/>
                <w:sz w:val="24"/>
                <w:lang w:eastAsia="en-GB"/>
                <w14:ligatures w14:val="standardContextual"/>
              </w:rPr>
              <w:tab/>
            </w:r>
            <w:r w:rsidRPr="0001419C">
              <w:rPr>
                <w:rStyle w:val="Hyperlink"/>
                <w:noProof/>
              </w:rPr>
              <w:t>Storage limitation</w:t>
            </w:r>
            <w:r>
              <w:rPr>
                <w:noProof/>
                <w:webHidden/>
              </w:rPr>
              <w:tab/>
            </w:r>
            <w:r>
              <w:rPr>
                <w:noProof/>
                <w:webHidden/>
              </w:rPr>
              <w:fldChar w:fldCharType="begin"/>
            </w:r>
            <w:r>
              <w:rPr>
                <w:noProof/>
                <w:webHidden/>
              </w:rPr>
              <w:instrText xml:space="preserve"> PAGEREF _Toc204169311 \h </w:instrText>
            </w:r>
            <w:r>
              <w:rPr>
                <w:noProof/>
                <w:webHidden/>
              </w:rPr>
            </w:r>
            <w:r>
              <w:rPr>
                <w:noProof/>
                <w:webHidden/>
              </w:rPr>
              <w:fldChar w:fldCharType="separate"/>
            </w:r>
            <w:r>
              <w:rPr>
                <w:noProof/>
                <w:webHidden/>
              </w:rPr>
              <w:t>8</w:t>
            </w:r>
            <w:r>
              <w:rPr>
                <w:noProof/>
                <w:webHidden/>
              </w:rPr>
              <w:fldChar w:fldCharType="end"/>
            </w:r>
          </w:hyperlink>
        </w:p>
        <w:p w14:paraId="38B1435B" w14:textId="137A4364" w:rsidR="00AA29E1" w:rsidRDefault="00AA29E1">
          <w:pPr>
            <w:pStyle w:val="TOC1"/>
            <w:rPr>
              <w:rFonts w:asciiTheme="minorHAnsi" w:hAnsiTheme="minorHAnsi"/>
              <w:noProof/>
              <w:kern w:val="2"/>
              <w:sz w:val="24"/>
              <w:lang w:eastAsia="en-GB"/>
              <w14:ligatures w14:val="standardContextual"/>
            </w:rPr>
          </w:pPr>
          <w:hyperlink w:anchor="_Toc204169312" w:history="1">
            <w:r w:rsidRPr="0001419C">
              <w:rPr>
                <w:rStyle w:val="Hyperlink"/>
                <w:noProof/>
              </w:rPr>
              <w:t>15</w:t>
            </w:r>
            <w:r>
              <w:rPr>
                <w:rFonts w:asciiTheme="minorHAnsi" w:hAnsiTheme="minorHAnsi"/>
                <w:noProof/>
                <w:kern w:val="2"/>
                <w:sz w:val="24"/>
                <w:lang w:eastAsia="en-GB"/>
                <w14:ligatures w14:val="standardContextual"/>
              </w:rPr>
              <w:tab/>
            </w:r>
            <w:r w:rsidRPr="0001419C">
              <w:rPr>
                <w:rStyle w:val="Hyperlink"/>
                <w:noProof/>
              </w:rPr>
              <w:t>Security</w:t>
            </w:r>
            <w:r>
              <w:rPr>
                <w:noProof/>
                <w:webHidden/>
              </w:rPr>
              <w:tab/>
            </w:r>
            <w:r>
              <w:rPr>
                <w:noProof/>
                <w:webHidden/>
              </w:rPr>
              <w:fldChar w:fldCharType="begin"/>
            </w:r>
            <w:r>
              <w:rPr>
                <w:noProof/>
                <w:webHidden/>
              </w:rPr>
              <w:instrText xml:space="preserve"> PAGEREF _Toc204169312 \h </w:instrText>
            </w:r>
            <w:r>
              <w:rPr>
                <w:noProof/>
                <w:webHidden/>
              </w:rPr>
            </w:r>
            <w:r>
              <w:rPr>
                <w:noProof/>
                <w:webHidden/>
              </w:rPr>
              <w:fldChar w:fldCharType="separate"/>
            </w:r>
            <w:r>
              <w:rPr>
                <w:noProof/>
                <w:webHidden/>
              </w:rPr>
              <w:t>8</w:t>
            </w:r>
            <w:r>
              <w:rPr>
                <w:noProof/>
                <w:webHidden/>
              </w:rPr>
              <w:fldChar w:fldCharType="end"/>
            </w:r>
          </w:hyperlink>
        </w:p>
        <w:p w14:paraId="0371C298" w14:textId="1D0B6E9A" w:rsidR="00AA29E1" w:rsidRDefault="00AA29E1">
          <w:pPr>
            <w:pStyle w:val="TOC1"/>
            <w:rPr>
              <w:rFonts w:asciiTheme="minorHAnsi" w:hAnsiTheme="minorHAnsi"/>
              <w:noProof/>
              <w:kern w:val="2"/>
              <w:sz w:val="24"/>
              <w:lang w:eastAsia="en-GB"/>
              <w14:ligatures w14:val="standardContextual"/>
            </w:rPr>
          </w:pPr>
          <w:hyperlink w:anchor="_Toc204169313" w:history="1">
            <w:r w:rsidRPr="0001419C">
              <w:rPr>
                <w:rStyle w:val="Hyperlink"/>
                <w:noProof/>
              </w:rPr>
              <w:t>16</w:t>
            </w:r>
            <w:r>
              <w:rPr>
                <w:rFonts w:asciiTheme="minorHAnsi" w:hAnsiTheme="minorHAnsi"/>
                <w:noProof/>
                <w:kern w:val="2"/>
                <w:sz w:val="24"/>
                <w:lang w:eastAsia="en-GB"/>
                <w14:ligatures w14:val="standardContextual"/>
              </w:rPr>
              <w:tab/>
            </w:r>
            <w:r w:rsidRPr="0001419C">
              <w:rPr>
                <w:rStyle w:val="Hyperlink"/>
                <w:noProof/>
              </w:rPr>
              <w:t>Retention and erasure policies</w:t>
            </w:r>
            <w:r>
              <w:rPr>
                <w:noProof/>
                <w:webHidden/>
              </w:rPr>
              <w:tab/>
            </w:r>
            <w:r>
              <w:rPr>
                <w:noProof/>
                <w:webHidden/>
              </w:rPr>
              <w:fldChar w:fldCharType="begin"/>
            </w:r>
            <w:r>
              <w:rPr>
                <w:noProof/>
                <w:webHidden/>
              </w:rPr>
              <w:instrText xml:space="preserve"> PAGEREF _Toc204169313 \h </w:instrText>
            </w:r>
            <w:r>
              <w:rPr>
                <w:noProof/>
                <w:webHidden/>
              </w:rPr>
            </w:r>
            <w:r>
              <w:rPr>
                <w:noProof/>
                <w:webHidden/>
              </w:rPr>
              <w:fldChar w:fldCharType="separate"/>
            </w:r>
            <w:r>
              <w:rPr>
                <w:noProof/>
                <w:webHidden/>
              </w:rPr>
              <w:t>8</w:t>
            </w:r>
            <w:r>
              <w:rPr>
                <w:noProof/>
                <w:webHidden/>
              </w:rPr>
              <w:fldChar w:fldCharType="end"/>
            </w:r>
          </w:hyperlink>
        </w:p>
        <w:p w14:paraId="3E42EE1A" w14:textId="1B4AD691" w:rsidR="00AA29E1" w:rsidRDefault="00AA29E1">
          <w:pPr>
            <w:pStyle w:val="TOC1"/>
            <w:rPr>
              <w:rFonts w:asciiTheme="minorHAnsi" w:hAnsiTheme="minorHAnsi"/>
              <w:noProof/>
              <w:kern w:val="2"/>
              <w:sz w:val="24"/>
              <w:lang w:eastAsia="en-GB"/>
              <w14:ligatures w14:val="standardContextual"/>
            </w:rPr>
          </w:pPr>
          <w:hyperlink w:anchor="_Toc204169314" w:history="1">
            <w:r w:rsidRPr="0001419C">
              <w:rPr>
                <w:rStyle w:val="Hyperlink"/>
                <w:noProof/>
              </w:rPr>
              <w:t>17</w:t>
            </w:r>
            <w:r>
              <w:rPr>
                <w:rFonts w:asciiTheme="minorHAnsi" w:hAnsiTheme="minorHAnsi"/>
                <w:noProof/>
                <w:kern w:val="2"/>
                <w:sz w:val="24"/>
                <w:lang w:eastAsia="en-GB"/>
                <w14:ligatures w14:val="standardContextual"/>
              </w:rPr>
              <w:tab/>
            </w:r>
            <w:r w:rsidRPr="0001419C">
              <w:rPr>
                <w:rStyle w:val="Hyperlink"/>
                <w:noProof/>
              </w:rPr>
              <w:t>Appropriate Policy review date</w:t>
            </w:r>
            <w:r>
              <w:rPr>
                <w:noProof/>
                <w:webHidden/>
              </w:rPr>
              <w:tab/>
            </w:r>
            <w:r>
              <w:rPr>
                <w:noProof/>
                <w:webHidden/>
              </w:rPr>
              <w:fldChar w:fldCharType="begin"/>
            </w:r>
            <w:r>
              <w:rPr>
                <w:noProof/>
                <w:webHidden/>
              </w:rPr>
              <w:instrText xml:space="preserve"> PAGEREF _Toc204169314 \h </w:instrText>
            </w:r>
            <w:r>
              <w:rPr>
                <w:noProof/>
                <w:webHidden/>
              </w:rPr>
            </w:r>
            <w:r>
              <w:rPr>
                <w:noProof/>
                <w:webHidden/>
              </w:rPr>
              <w:fldChar w:fldCharType="separate"/>
            </w:r>
            <w:r>
              <w:rPr>
                <w:noProof/>
                <w:webHidden/>
              </w:rPr>
              <w:t>8</w:t>
            </w:r>
            <w:r>
              <w:rPr>
                <w:noProof/>
                <w:webHidden/>
              </w:rPr>
              <w:fldChar w:fldCharType="end"/>
            </w:r>
          </w:hyperlink>
        </w:p>
        <w:p w14:paraId="28B52DB8" w14:textId="6C9FAF35" w:rsidR="00AA29E1" w:rsidRDefault="00AA29E1">
          <w:pPr>
            <w:pStyle w:val="TOC1"/>
            <w:rPr>
              <w:rFonts w:asciiTheme="minorHAnsi" w:hAnsiTheme="minorHAnsi"/>
              <w:noProof/>
              <w:kern w:val="2"/>
              <w:sz w:val="24"/>
              <w:lang w:eastAsia="en-GB"/>
              <w14:ligatures w14:val="standardContextual"/>
            </w:rPr>
          </w:pPr>
          <w:hyperlink w:anchor="_Toc204169315" w:history="1">
            <w:r w:rsidRPr="0001419C">
              <w:rPr>
                <w:rStyle w:val="Hyperlink"/>
                <w:noProof/>
              </w:rPr>
              <w:t>18</w:t>
            </w:r>
            <w:r>
              <w:rPr>
                <w:rFonts w:asciiTheme="minorHAnsi" w:hAnsiTheme="minorHAnsi"/>
                <w:noProof/>
                <w:kern w:val="2"/>
                <w:sz w:val="24"/>
                <w:lang w:eastAsia="en-GB"/>
                <w14:ligatures w14:val="standardContextual"/>
              </w:rPr>
              <w:tab/>
            </w:r>
            <w:r w:rsidRPr="0001419C">
              <w:rPr>
                <w:rStyle w:val="Hyperlink"/>
                <w:noProof/>
              </w:rPr>
              <w:t>Additional Special Category and Criminal Offence data</w:t>
            </w:r>
            <w:r>
              <w:rPr>
                <w:noProof/>
                <w:webHidden/>
              </w:rPr>
              <w:tab/>
            </w:r>
            <w:r>
              <w:rPr>
                <w:noProof/>
                <w:webHidden/>
              </w:rPr>
              <w:fldChar w:fldCharType="begin"/>
            </w:r>
            <w:r>
              <w:rPr>
                <w:noProof/>
                <w:webHidden/>
              </w:rPr>
              <w:instrText xml:space="preserve"> PAGEREF _Toc204169315 \h </w:instrText>
            </w:r>
            <w:r>
              <w:rPr>
                <w:noProof/>
                <w:webHidden/>
              </w:rPr>
            </w:r>
            <w:r>
              <w:rPr>
                <w:noProof/>
                <w:webHidden/>
              </w:rPr>
              <w:fldChar w:fldCharType="separate"/>
            </w:r>
            <w:r>
              <w:rPr>
                <w:noProof/>
                <w:webHidden/>
              </w:rPr>
              <w:t>9</w:t>
            </w:r>
            <w:r>
              <w:rPr>
                <w:noProof/>
                <w:webHidden/>
              </w:rPr>
              <w:fldChar w:fldCharType="end"/>
            </w:r>
          </w:hyperlink>
        </w:p>
        <w:p w14:paraId="49A7B041" w14:textId="476A63D9" w:rsidR="00AA29E1" w:rsidRDefault="00AA29E1">
          <w:pPr>
            <w:pStyle w:val="TOC1"/>
            <w:rPr>
              <w:rFonts w:asciiTheme="minorHAnsi" w:hAnsiTheme="minorHAnsi"/>
              <w:noProof/>
              <w:kern w:val="2"/>
              <w:sz w:val="24"/>
              <w:lang w:eastAsia="en-GB"/>
              <w14:ligatures w14:val="standardContextual"/>
            </w:rPr>
          </w:pPr>
          <w:hyperlink w:anchor="_Toc204169316" w:history="1">
            <w:r w:rsidRPr="0001419C">
              <w:rPr>
                <w:rStyle w:val="Hyperlink"/>
                <w:noProof/>
              </w:rPr>
              <w:t>19</w:t>
            </w:r>
            <w:r>
              <w:rPr>
                <w:rFonts w:asciiTheme="minorHAnsi" w:hAnsiTheme="minorHAnsi"/>
                <w:noProof/>
                <w:kern w:val="2"/>
                <w:sz w:val="24"/>
                <w:lang w:eastAsia="en-GB"/>
                <w14:ligatures w14:val="standardContextual"/>
              </w:rPr>
              <w:tab/>
            </w:r>
            <w:r w:rsidRPr="0001419C">
              <w:rPr>
                <w:rStyle w:val="Hyperlink"/>
                <w:noProof/>
              </w:rPr>
              <w:t>Records</w:t>
            </w:r>
            <w:r>
              <w:rPr>
                <w:noProof/>
                <w:webHidden/>
              </w:rPr>
              <w:tab/>
            </w:r>
            <w:r>
              <w:rPr>
                <w:noProof/>
                <w:webHidden/>
              </w:rPr>
              <w:fldChar w:fldCharType="begin"/>
            </w:r>
            <w:r>
              <w:rPr>
                <w:noProof/>
                <w:webHidden/>
              </w:rPr>
              <w:instrText xml:space="preserve"> PAGEREF _Toc204169316 \h </w:instrText>
            </w:r>
            <w:r>
              <w:rPr>
                <w:noProof/>
                <w:webHidden/>
              </w:rPr>
            </w:r>
            <w:r>
              <w:rPr>
                <w:noProof/>
                <w:webHidden/>
              </w:rPr>
              <w:fldChar w:fldCharType="separate"/>
            </w:r>
            <w:r>
              <w:rPr>
                <w:noProof/>
                <w:webHidden/>
              </w:rPr>
              <w:t>9</w:t>
            </w:r>
            <w:r>
              <w:rPr>
                <w:noProof/>
                <w:webHidden/>
              </w:rPr>
              <w:fldChar w:fldCharType="end"/>
            </w:r>
          </w:hyperlink>
        </w:p>
        <w:p w14:paraId="4121813C" w14:textId="2EB935BD" w:rsidR="00AA29E1" w:rsidRDefault="00AA29E1">
          <w:pPr>
            <w:pStyle w:val="TOC1"/>
            <w:rPr>
              <w:rFonts w:asciiTheme="minorHAnsi" w:hAnsiTheme="minorHAnsi"/>
              <w:noProof/>
              <w:kern w:val="2"/>
              <w:sz w:val="24"/>
              <w:lang w:eastAsia="en-GB"/>
              <w14:ligatures w14:val="standardContextual"/>
            </w:rPr>
          </w:pPr>
          <w:hyperlink w:anchor="_Toc204169317" w:history="1">
            <w:r w:rsidRPr="0001419C">
              <w:rPr>
                <w:rStyle w:val="Hyperlink"/>
                <w:noProof/>
              </w:rPr>
              <w:t>20</w:t>
            </w:r>
            <w:r>
              <w:rPr>
                <w:rFonts w:asciiTheme="minorHAnsi" w:hAnsiTheme="minorHAnsi"/>
                <w:noProof/>
                <w:kern w:val="2"/>
                <w:sz w:val="24"/>
                <w:lang w:eastAsia="en-GB"/>
                <w14:ligatures w14:val="standardContextual"/>
              </w:rPr>
              <w:tab/>
            </w:r>
            <w:r w:rsidRPr="0001419C">
              <w:rPr>
                <w:rStyle w:val="Hyperlink"/>
                <w:noProof/>
              </w:rPr>
              <w:t>Equality</w:t>
            </w:r>
            <w:r>
              <w:rPr>
                <w:noProof/>
                <w:webHidden/>
              </w:rPr>
              <w:tab/>
            </w:r>
            <w:r>
              <w:rPr>
                <w:noProof/>
                <w:webHidden/>
              </w:rPr>
              <w:fldChar w:fldCharType="begin"/>
            </w:r>
            <w:r>
              <w:rPr>
                <w:noProof/>
                <w:webHidden/>
              </w:rPr>
              <w:instrText xml:space="preserve"> PAGEREF _Toc204169317 \h </w:instrText>
            </w:r>
            <w:r>
              <w:rPr>
                <w:noProof/>
                <w:webHidden/>
              </w:rPr>
            </w:r>
            <w:r>
              <w:rPr>
                <w:noProof/>
                <w:webHidden/>
              </w:rPr>
              <w:fldChar w:fldCharType="separate"/>
            </w:r>
            <w:r>
              <w:rPr>
                <w:noProof/>
                <w:webHidden/>
              </w:rPr>
              <w:t>9</w:t>
            </w:r>
            <w:r>
              <w:rPr>
                <w:noProof/>
                <w:webHidden/>
              </w:rPr>
              <w:fldChar w:fldCharType="end"/>
            </w:r>
          </w:hyperlink>
        </w:p>
        <w:p w14:paraId="6015E79A" w14:textId="3D67A98C" w:rsidR="00680F86" w:rsidRDefault="00995270">
          <w:r>
            <w:rPr>
              <w:rFonts w:ascii="Arial" w:hAnsi="Arial"/>
              <w:sz w:val="22"/>
            </w:rPr>
            <w:fldChar w:fldCharType="end"/>
          </w:r>
        </w:p>
      </w:sdtContent>
    </w:sdt>
    <w:p w14:paraId="13F92025" w14:textId="77777777" w:rsidR="00B72C5B" w:rsidRDefault="00B72C5B" w:rsidP="00DE2FC0">
      <w:pPr>
        <w:pStyle w:val="Heading1"/>
      </w:pPr>
    </w:p>
    <w:p w14:paraId="47CE9F3C" w14:textId="77777777" w:rsidR="00911F6E" w:rsidRDefault="00911F6E" w:rsidP="00911F6E">
      <w:bookmarkStart w:id="2" w:name="_Toc473203575"/>
    </w:p>
    <w:p w14:paraId="7C6A42FF" w14:textId="77777777" w:rsidR="00023FCF" w:rsidRDefault="00023FCF" w:rsidP="00911F6E"/>
    <w:p w14:paraId="73DCFD57" w14:textId="77777777" w:rsidR="00023FCF" w:rsidRDefault="00023FCF" w:rsidP="00911F6E"/>
    <w:p w14:paraId="04CAC522" w14:textId="77777777" w:rsidR="00023FCF" w:rsidRDefault="00023FCF" w:rsidP="00911F6E"/>
    <w:p w14:paraId="07DAF223" w14:textId="77777777" w:rsidR="00023FCF" w:rsidRDefault="00023FCF" w:rsidP="00911F6E"/>
    <w:p w14:paraId="797B856F" w14:textId="77777777" w:rsidR="00023FCF" w:rsidRDefault="00023FCF" w:rsidP="00911F6E"/>
    <w:p w14:paraId="273A6985" w14:textId="77777777" w:rsidR="00023FCF" w:rsidRDefault="00023FCF" w:rsidP="00911F6E"/>
    <w:p w14:paraId="128C3D11" w14:textId="77777777" w:rsidR="00023FCF" w:rsidRDefault="00023FCF" w:rsidP="00911F6E"/>
    <w:p w14:paraId="4F8D7C12" w14:textId="77777777" w:rsidR="00023FCF" w:rsidRDefault="00023FCF" w:rsidP="00911F6E"/>
    <w:p w14:paraId="2FB8158E" w14:textId="77777777" w:rsidR="00023FCF" w:rsidRDefault="00023FCF" w:rsidP="00911F6E"/>
    <w:p w14:paraId="0F2B3287" w14:textId="77777777" w:rsidR="00023FCF" w:rsidRDefault="00023FCF" w:rsidP="00911F6E"/>
    <w:p w14:paraId="777592FF" w14:textId="77777777" w:rsidR="00023FCF" w:rsidRDefault="00023FCF" w:rsidP="00911F6E"/>
    <w:p w14:paraId="42AC92BD" w14:textId="08A077E2" w:rsidR="00631E55" w:rsidRPr="00DE47FA" w:rsidRDefault="00631E55" w:rsidP="009944B4">
      <w:pPr>
        <w:pStyle w:val="Heading01"/>
      </w:pPr>
      <w:bookmarkStart w:id="3" w:name="_Toc204169297"/>
      <w:r w:rsidRPr="00DE47FA">
        <w:t>Approval</w:t>
      </w:r>
      <w:bookmarkEnd w:id="2"/>
      <w:bookmarkEnd w:id="3"/>
    </w:p>
    <w:p w14:paraId="718637FF" w14:textId="77777777" w:rsidR="00D40B0C" w:rsidRPr="00DE47FA" w:rsidRDefault="00D40B0C" w:rsidP="00D40B0C">
      <w:pPr>
        <w:rPr>
          <w:rFonts w:ascii="Arial" w:hAnsi="Arial" w:cs="Arial"/>
        </w:rPr>
      </w:pPr>
    </w:p>
    <w:tbl>
      <w:tblPr>
        <w:tblW w:w="4857" w:type="pct"/>
        <w:tblCellSpacing w:w="0" w:type="dxa"/>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4A0" w:firstRow="1" w:lastRow="0" w:firstColumn="1" w:lastColumn="0" w:noHBand="0" w:noVBand="1"/>
      </w:tblPr>
      <w:tblGrid>
        <w:gridCol w:w="2260"/>
        <w:gridCol w:w="7087"/>
      </w:tblGrid>
      <w:tr w:rsidR="000D176D" w:rsidRPr="00DE47FA" w14:paraId="15DC4FE6" w14:textId="77777777" w:rsidTr="62B0BA50">
        <w:trPr>
          <w:tblCellSpacing w:w="0" w:type="dxa"/>
        </w:trPr>
        <w:tc>
          <w:tcPr>
            <w:tcW w:w="1209" w:type="pct"/>
            <w:tcBorders>
              <w:top w:val="outset" w:sz="6" w:space="0" w:color="auto"/>
              <w:left w:val="outset" w:sz="6" w:space="0" w:color="auto"/>
              <w:bottom w:val="outset" w:sz="6" w:space="0" w:color="auto"/>
              <w:right w:val="outset" w:sz="6" w:space="0" w:color="auto"/>
            </w:tcBorders>
            <w:shd w:val="clear" w:color="auto" w:fill="ECECEC"/>
            <w:vAlign w:val="center"/>
            <w:hideMark/>
          </w:tcPr>
          <w:p w14:paraId="451F1B96" w14:textId="77777777" w:rsidR="00EA088A" w:rsidRPr="00DE47FA" w:rsidRDefault="00EA088A" w:rsidP="008960BF">
            <w:pPr>
              <w:pStyle w:val="NoSpacing"/>
              <w:spacing w:before="60" w:after="60"/>
              <w:rPr>
                <w:rFonts w:ascii="Arial" w:eastAsia="Times New Roman" w:hAnsi="Arial" w:cs="Arial"/>
                <w:sz w:val="22"/>
              </w:rPr>
            </w:pPr>
            <w:r w:rsidRPr="00DE47FA">
              <w:rPr>
                <w:rFonts w:ascii="Arial" w:eastAsia="Times New Roman" w:hAnsi="Arial" w:cs="Arial"/>
                <w:sz w:val="22"/>
              </w:rPr>
              <w:t>Author:</w:t>
            </w:r>
          </w:p>
        </w:tc>
        <w:tc>
          <w:tcPr>
            <w:tcW w:w="3791" w:type="pct"/>
            <w:tcBorders>
              <w:top w:val="outset" w:sz="6" w:space="0" w:color="auto"/>
              <w:left w:val="outset" w:sz="6" w:space="0" w:color="auto"/>
              <w:bottom w:val="outset" w:sz="6" w:space="0" w:color="auto"/>
              <w:right w:val="outset" w:sz="6" w:space="0" w:color="auto"/>
            </w:tcBorders>
            <w:vAlign w:val="center"/>
          </w:tcPr>
          <w:p w14:paraId="55721D56" w14:textId="597DBEF8" w:rsidR="00EA088A" w:rsidRPr="00DE47FA" w:rsidRDefault="00F21543" w:rsidP="62B0BA50">
            <w:pPr>
              <w:spacing w:before="60" w:after="60"/>
              <w:jc w:val="left"/>
              <w:rPr>
                <w:rFonts w:ascii="Arial" w:eastAsia="Times New Roman" w:hAnsi="Arial" w:cs="Arial"/>
                <w:sz w:val="22"/>
                <w:szCs w:val="22"/>
                <w:lang w:eastAsia="en-GB"/>
              </w:rPr>
            </w:pPr>
            <w:r>
              <w:rPr>
                <w:rFonts w:ascii="Arial" w:eastAsia="Times New Roman" w:hAnsi="Arial" w:cs="Arial"/>
                <w:sz w:val="22"/>
                <w:szCs w:val="22"/>
                <w:lang w:eastAsia="en-GB"/>
              </w:rPr>
              <w:t>Neil Spaxman - Head of IT &amp; Digital Vision</w:t>
            </w:r>
          </w:p>
        </w:tc>
      </w:tr>
      <w:tr w:rsidR="000D176D" w:rsidRPr="00DE47FA" w14:paraId="49970C93" w14:textId="77777777" w:rsidTr="62B0BA50">
        <w:trPr>
          <w:tblCellSpacing w:w="0" w:type="dxa"/>
        </w:trPr>
        <w:tc>
          <w:tcPr>
            <w:tcW w:w="1209" w:type="pct"/>
            <w:tcBorders>
              <w:top w:val="outset" w:sz="6" w:space="0" w:color="auto"/>
              <w:left w:val="outset" w:sz="6" w:space="0" w:color="auto"/>
              <w:bottom w:val="outset" w:sz="6" w:space="0" w:color="auto"/>
              <w:right w:val="outset" w:sz="6" w:space="0" w:color="auto"/>
            </w:tcBorders>
            <w:shd w:val="clear" w:color="auto" w:fill="ECECEC"/>
            <w:vAlign w:val="center"/>
          </w:tcPr>
          <w:p w14:paraId="3FF1F45C" w14:textId="77777777" w:rsidR="00EA088A" w:rsidRPr="00DE47FA" w:rsidRDefault="004306EC" w:rsidP="008960BF">
            <w:pPr>
              <w:pStyle w:val="NoSpacing"/>
              <w:spacing w:before="60" w:after="60"/>
              <w:rPr>
                <w:rFonts w:ascii="Arial" w:eastAsia="Times New Roman" w:hAnsi="Arial" w:cs="Arial"/>
                <w:sz w:val="22"/>
              </w:rPr>
            </w:pPr>
            <w:r w:rsidRPr="00DE47FA">
              <w:rPr>
                <w:rFonts w:ascii="Arial" w:eastAsia="Times New Roman" w:hAnsi="Arial" w:cs="Arial"/>
                <w:sz w:val="22"/>
              </w:rPr>
              <w:lastRenderedPageBreak/>
              <w:t>Owner:</w:t>
            </w:r>
          </w:p>
        </w:tc>
        <w:tc>
          <w:tcPr>
            <w:tcW w:w="3791" w:type="pct"/>
            <w:tcBorders>
              <w:top w:val="outset" w:sz="6" w:space="0" w:color="auto"/>
              <w:left w:val="outset" w:sz="6" w:space="0" w:color="auto"/>
              <w:bottom w:val="outset" w:sz="6" w:space="0" w:color="auto"/>
              <w:right w:val="outset" w:sz="6" w:space="0" w:color="auto"/>
            </w:tcBorders>
            <w:vAlign w:val="center"/>
          </w:tcPr>
          <w:p w14:paraId="4038440A" w14:textId="057BF3AD" w:rsidR="00EA088A" w:rsidRPr="00DE47FA" w:rsidRDefault="00F21543" w:rsidP="62B0BA50">
            <w:pPr>
              <w:spacing w:before="60" w:after="60"/>
              <w:rPr>
                <w:rFonts w:ascii="Arial" w:eastAsia="Times New Roman" w:hAnsi="Arial" w:cs="Arial"/>
                <w:sz w:val="22"/>
                <w:szCs w:val="22"/>
                <w:lang w:eastAsia="en-GB"/>
              </w:rPr>
            </w:pPr>
            <w:r>
              <w:rPr>
                <w:rFonts w:ascii="Arial" w:eastAsia="Times New Roman" w:hAnsi="Arial" w:cs="Arial"/>
                <w:sz w:val="22"/>
                <w:szCs w:val="22"/>
                <w:lang w:eastAsia="en-GB"/>
              </w:rPr>
              <w:t>Head of IT &amp; Digital Vision</w:t>
            </w:r>
          </w:p>
        </w:tc>
      </w:tr>
      <w:tr w:rsidR="000D176D" w:rsidRPr="00DE47FA" w14:paraId="67CE4487" w14:textId="77777777" w:rsidTr="62B0BA50">
        <w:trPr>
          <w:tblCellSpacing w:w="0" w:type="dxa"/>
        </w:trPr>
        <w:tc>
          <w:tcPr>
            <w:tcW w:w="1209" w:type="pct"/>
            <w:tcBorders>
              <w:top w:val="outset" w:sz="6" w:space="0" w:color="auto"/>
              <w:left w:val="outset" w:sz="6" w:space="0" w:color="auto"/>
              <w:bottom w:val="outset" w:sz="6" w:space="0" w:color="auto"/>
              <w:right w:val="outset" w:sz="6" w:space="0" w:color="auto"/>
            </w:tcBorders>
            <w:shd w:val="clear" w:color="auto" w:fill="ECECEC"/>
            <w:vAlign w:val="center"/>
          </w:tcPr>
          <w:p w14:paraId="42CA2E2E" w14:textId="77777777" w:rsidR="00EA088A" w:rsidRPr="00DE47FA" w:rsidRDefault="00EA088A" w:rsidP="008960BF">
            <w:pPr>
              <w:pStyle w:val="NoSpacing"/>
              <w:spacing w:before="60" w:after="60"/>
              <w:rPr>
                <w:rFonts w:ascii="Arial" w:eastAsia="Times New Roman" w:hAnsi="Arial" w:cs="Arial"/>
                <w:sz w:val="22"/>
              </w:rPr>
            </w:pPr>
            <w:r w:rsidRPr="00DE47FA">
              <w:rPr>
                <w:rFonts w:ascii="Arial" w:eastAsia="Times New Roman" w:hAnsi="Arial" w:cs="Arial"/>
                <w:sz w:val="22"/>
              </w:rPr>
              <w:t>Reviewer(s):</w:t>
            </w:r>
          </w:p>
        </w:tc>
        <w:tc>
          <w:tcPr>
            <w:tcW w:w="3791" w:type="pct"/>
            <w:tcBorders>
              <w:top w:val="outset" w:sz="6" w:space="0" w:color="auto"/>
              <w:left w:val="outset" w:sz="6" w:space="0" w:color="auto"/>
              <w:bottom w:val="outset" w:sz="6" w:space="0" w:color="auto"/>
              <w:right w:val="outset" w:sz="6" w:space="0" w:color="auto"/>
            </w:tcBorders>
            <w:vAlign w:val="center"/>
          </w:tcPr>
          <w:p w14:paraId="615A7F30" w14:textId="5F8EB08E" w:rsidR="00EA088A" w:rsidRPr="00DE47FA" w:rsidRDefault="00F21543" w:rsidP="008960BF">
            <w:pPr>
              <w:spacing w:before="60" w:after="60"/>
              <w:jc w:val="left"/>
              <w:rPr>
                <w:rFonts w:ascii="Arial" w:eastAsia="Times New Roman" w:hAnsi="Arial" w:cs="Arial"/>
                <w:sz w:val="22"/>
                <w:szCs w:val="22"/>
                <w:lang w:eastAsia="en-GB"/>
              </w:rPr>
            </w:pPr>
            <w:r>
              <w:rPr>
                <w:rFonts w:ascii="Arial" w:eastAsia="Times New Roman" w:hAnsi="Arial" w:cs="Arial"/>
                <w:sz w:val="22"/>
                <w:szCs w:val="22"/>
                <w:lang w:eastAsia="en-GB"/>
              </w:rPr>
              <w:t>Information Assurance Group</w:t>
            </w:r>
          </w:p>
        </w:tc>
      </w:tr>
      <w:tr w:rsidR="00174993" w:rsidRPr="00DE47FA" w14:paraId="3D69A75C" w14:textId="77777777" w:rsidTr="62B0BA50">
        <w:trPr>
          <w:tblCellSpacing w:w="0" w:type="dxa"/>
        </w:trPr>
        <w:tc>
          <w:tcPr>
            <w:tcW w:w="1209" w:type="pct"/>
            <w:tcBorders>
              <w:top w:val="outset" w:sz="6" w:space="0" w:color="auto"/>
              <w:left w:val="outset" w:sz="6" w:space="0" w:color="auto"/>
              <w:bottom w:val="outset" w:sz="6" w:space="0" w:color="auto"/>
              <w:right w:val="outset" w:sz="6" w:space="0" w:color="auto"/>
            </w:tcBorders>
            <w:shd w:val="clear" w:color="auto" w:fill="ECECEC"/>
            <w:vAlign w:val="center"/>
          </w:tcPr>
          <w:p w14:paraId="6F27E50D" w14:textId="77777777" w:rsidR="00174993" w:rsidRPr="00DE47FA" w:rsidRDefault="00174993" w:rsidP="00174993">
            <w:pPr>
              <w:pStyle w:val="NoSpacing"/>
              <w:spacing w:before="60" w:after="60"/>
              <w:rPr>
                <w:rFonts w:ascii="Arial" w:eastAsia="Times New Roman" w:hAnsi="Arial" w:cs="Arial"/>
                <w:sz w:val="22"/>
              </w:rPr>
            </w:pPr>
            <w:r w:rsidRPr="00DE47FA">
              <w:rPr>
                <w:rFonts w:ascii="Arial" w:eastAsia="Times New Roman" w:hAnsi="Arial" w:cs="Arial"/>
                <w:sz w:val="22"/>
                <w:lang w:val="en-GB"/>
              </w:rPr>
              <w:t>Authorised</w:t>
            </w:r>
            <w:r w:rsidRPr="00DE47FA">
              <w:rPr>
                <w:rFonts w:ascii="Arial" w:eastAsia="Times New Roman" w:hAnsi="Arial" w:cs="Arial"/>
                <w:sz w:val="22"/>
              </w:rPr>
              <w:t xml:space="preserve"> by:</w:t>
            </w:r>
          </w:p>
        </w:tc>
        <w:tc>
          <w:tcPr>
            <w:tcW w:w="3791" w:type="pct"/>
            <w:tcBorders>
              <w:top w:val="outset" w:sz="6" w:space="0" w:color="auto"/>
              <w:left w:val="outset" w:sz="6" w:space="0" w:color="auto"/>
              <w:bottom w:val="outset" w:sz="6" w:space="0" w:color="auto"/>
              <w:right w:val="outset" w:sz="6" w:space="0" w:color="auto"/>
            </w:tcBorders>
            <w:vAlign w:val="center"/>
          </w:tcPr>
          <w:p w14:paraId="688B2725" w14:textId="47182868" w:rsidR="00174993" w:rsidRPr="00DE47FA" w:rsidRDefault="00174993" w:rsidP="00174993">
            <w:pPr>
              <w:spacing w:before="60" w:after="60"/>
              <w:jc w:val="left"/>
              <w:rPr>
                <w:rFonts w:ascii="Arial" w:eastAsia="Times New Roman" w:hAnsi="Arial" w:cs="Arial"/>
                <w:sz w:val="22"/>
                <w:szCs w:val="22"/>
                <w:lang w:eastAsia="en-GB"/>
              </w:rPr>
            </w:pPr>
          </w:p>
        </w:tc>
      </w:tr>
    </w:tbl>
    <w:p w14:paraId="19464400" w14:textId="77777777" w:rsidR="00D40B0C" w:rsidRPr="00DE47FA" w:rsidRDefault="00D40B0C" w:rsidP="00D40B0C">
      <w:pPr>
        <w:rPr>
          <w:rFonts w:ascii="Arial" w:hAnsi="Arial" w:cs="Arial"/>
        </w:rPr>
      </w:pPr>
    </w:p>
    <w:p w14:paraId="37AB63BB" w14:textId="77777777" w:rsidR="00A25AC0" w:rsidRPr="00DE47FA" w:rsidRDefault="00A25AC0" w:rsidP="00A25AC0">
      <w:pPr>
        <w:rPr>
          <w:rFonts w:ascii="Arial" w:hAnsi="Arial" w:cs="Arial"/>
        </w:rPr>
      </w:pPr>
    </w:p>
    <w:p w14:paraId="451DCB75" w14:textId="1163E161" w:rsidR="00E836C5" w:rsidRPr="00DE47FA" w:rsidRDefault="00631E55" w:rsidP="009944B4">
      <w:pPr>
        <w:pStyle w:val="Heading01"/>
      </w:pPr>
      <w:bookmarkStart w:id="4" w:name="_Toc473203576"/>
      <w:bookmarkStart w:id="5" w:name="_Toc204169298"/>
      <w:r w:rsidRPr="00DE47FA">
        <w:t>Amendment</w:t>
      </w:r>
      <w:r w:rsidR="00EA088A" w:rsidRPr="00DE47FA">
        <w:t xml:space="preserve"> History</w:t>
      </w:r>
      <w:bookmarkEnd w:id="4"/>
      <w:bookmarkEnd w:id="5"/>
    </w:p>
    <w:p w14:paraId="23132F22" w14:textId="77777777" w:rsidR="00B746FD" w:rsidRPr="00DE47FA" w:rsidRDefault="00B746FD" w:rsidP="00B746FD">
      <w:pPr>
        <w:rPr>
          <w:rFonts w:ascii="Arial" w:hAnsi="Arial" w:cs="Arial"/>
        </w:rPr>
      </w:pPr>
    </w:p>
    <w:tbl>
      <w:tblPr>
        <w:tblW w:w="4857" w:type="pct"/>
        <w:tblCellSpacing w:w="0" w:type="dxa"/>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4A0" w:firstRow="1" w:lastRow="0" w:firstColumn="1" w:lastColumn="0" w:noHBand="0" w:noVBand="1"/>
      </w:tblPr>
      <w:tblGrid>
        <w:gridCol w:w="1765"/>
        <w:gridCol w:w="2340"/>
        <w:gridCol w:w="2834"/>
        <w:gridCol w:w="2408"/>
      </w:tblGrid>
      <w:tr w:rsidR="000D176D" w:rsidRPr="00DE47FA" w14:paraId="6DDE8A55" w14:textId="77777777" w:rsidTr="00187F0D">
        <w:trPr>
          <w:tblCellSpacing w:w="0" w:type="dxa"/>
        </w:trPr>
        <w:tc>
          <w:tcPr>
            <w:tcW w:w="944" w:type="pct"/>
            <w:tcBorders>
              <w:top w:val="outset" w:sz="6" w:space="0" w:color="auto"/>
              <w:left w:val="outset" w:sz="6" w:space="0" w:color="auto"/>
              <w:right w:val="outset" w:sz="6" w:space="0" w:color="auto"/>
            </w:tcBorders>
            <w:shd w:val="clear" w:color="auto" w:fill="ECECEC"/>
            <w:vAlign w:val="center"/>
            <w:hideMark/>
          </w:tcPr>
          <w:p w14:paraId="3203E6D9" w14:textId="77777777" w:rsidR="00EA088A" w:rsidRPr="00DE47FA" w:rsidRDefault="00EA088A" w:rsidP="008960BF">
            <w:pPr>
              <w:pStyle w:val="NoSpacing"/>
              <w:spacing w:before="60" w:after="60"/>
              <w:rPr>
                <w:rFonts w:ascii="Arial" w:eastAsia="Times New Roman" w:hAnsi="Arial" w:cs="Arial"/>
                <w:sz w:val="22"/>
              </w:rPr>
            </w:pPr>
            <w:r w:rsidRPr="00DE47FA">
              <w:rPr>
                <w:rFonts w:ascii="Arial" w:eastAsia="Times New Roman" w:hAnsi="Arial" w:cs="Arial"/>
                <w:sz w:val="22"/>
              </w:rPr>
              <w:t>Version</w:t>
            </w:r>
          </w:p>
        </w:tc>
        <w:tc>
          <w:tcPr>
            <w:tcW w:w="1252" w:type="pct"/>
            <w:tcBorders>
              <w:top w:val="outset" w:sz="6" w:space="0" w:color="auto"/>
              <w:left w:val="outset" w:sz="6" w:space="0" w:color="auto"/>
              <w:right w:val="outset" w:sz="6" w:space="0" w:color="auto"/>
            </w:tcBorders>
            <w:shd w:val="clear" w:color="auto" w:fill="EAEAEA"/>
            <w:vAlign w:val="center"/>
            <w:hideMark/>
          </w:tcPr>
          <w:p w14:paraId="5ABBCED9" w14:textId="77777777" w:rsidR="00EA088A" w:rsidRPr="00DE47FA" w:rsidRDefault="00EA088A" w:rsidP="008960BF">
            <w:pPr>
              <w:pStyle w:val="NoSpacing"/>
              <w:spacing w:before="60" w:after="60"/>
              <w:rPr>
                <w:rFonts w:ascii="Arial" w:eastAsia="Times New Roman" w:hAnsi="Arial" w:cs="Arial"/>
                <w:sz w:val="22"/>
              </w:rPr>
            </w:pPr>
            <w:r w:rsidRPr="00DE47FA">
              <w:rPr>
                <w:rFonts w:ascii="Arial" w:eastAsia="Times New Roman" w:hAnsi="Arial" w:cs="Arial"/>
                <w:sz w:val="22"/>
              </w:rPr>
              <w:t>Amendments</w:t>
            </w:r>
          </w:p>
        </w:tc>
        <w:tc>
          <w:tcPr>
            <w:tcW w:w="1516" w:type="pct"/>
            <w:tcBorders>
              <w:top w:val="outset" w:sz="6" w:space="0" w:color="auto"/>
              <w:left w:val="outset" w:sz="6" w:space="0" w:color="auto"/>
              <w:right w:val="outset" w:sz="6" w:space="0" w:color="auto"/>
            </w:tcBorders>
            <w:shd w:val="clear" w:color="auto" w:fill="EAEAEA"/>
            <w:vAlign w:val="center"/>
          </w:tcPr>
          <w:p w14:paraId="71FB47A0" w14:textId="77777777" w:rsidR="00EA088A" w:rsidRPr="00DE47FA" w:rsidRDefault="002035F0" w:rsidP="008960BF">
            <w:pPr>
              <w:pStyle w:val="NoSpacing"/>
              <w:spacing w:before="60" w:after="60"/>
              <w:rPr>
                <w:rFonts w:ascii="Arial" w:eastAsia="Times New Roman" w:hAnsi="Arial" w:cs="Arial"/>
                <w:sz w:val="22"/>
              </w:rPr>
            </w:pPr>
            <w:r w:rsidRPr="00DE47FA">
              <w:rPr>
                <w:rFonts w:ascii="Arial" w:eastAsia="Times New Roman" w:hAnsi="Arial" w:cs="Arial"/>
                <w:sz w:val="22"/>
              </w:rPr>
              <w:t>Approver</w:t>
            </w:r>
          </w:p>
        </w:tc>
        <w:tc>
          <w:tcPr>
            <w:tcW w:w="1289" w:type="pct"/>
            <w:tcBorders>
              <w:top w:val="outset" w:sz="6" w:space="0" w:color="auto"/>
              <w:left w:val="outset" w:sz="6" w:space="0" w:color="auto"/>
              <w:right w:val="outset" w:sz="6" w:space="0" w:color="auto"/>
            </w:tcBorders>
            <w:shd w:val="clear" w:color="auto" w:fill="EAEAEA"/>
            <w:vAlign w:val="center"/>
          </w:tcPr>
          <w:p w14:paraId="4FF7BB70" w14:textId="77777777" w:rsidR="00EA088A" w:rsidRPr="00DE47FA" w:rsidRDefault="00EA088A" w:rsidP="008960BF">
            <w:pPr>
              <w:pStyle w:val="NoSpacing"/>
              <w:spacing w:before="60" w:after="60"/>
              <w:rPr>
                <w:rFonts w:ascii="Arial" w:eastAsia="Times New Roman" w:hAnsi="Arial" w:cs="Arial"/>
                <w:sz w:val="22"/>
              </w:rPr>
            </w:pPr>
            <w:r w:rsidRPr="00DE47FA">
              <w:rPr>
                <w:rFonts w:ascii="Arial" w:eastAsia="Times New Roman" w:hAnsi="Arial" w:cs="Arial"/>
                <w:sz w:val="22"/>
              </w:rPr>
              <w:t>Date</w:t>
            </w:r>
          </w:p>
        </w:tc>
      </w:tr>
      <w:tr w:rsidR="000D176D" w:rsidRPr="00DE47FA" w14:paraId="18495C60" w14:textId="77777777" w:rsidTr="00187F0D">
        <w:trPr>
          <w:tblCellSpacing w:w="0" w:type="dxa"/>
        </w:trPr>
        <w:tc>
          <w:tcPr>
            <w:tcW w:w="944" w:type="pct"/>
            <w:tcBorders>
              <w:top w:val="outset" w:sz="6" w:space="0" w:color="auto"/>
              <w:left w:val="outset" w:sz="6" w:space="0" w:color="auto"/>
              <w:bottom w:val="outset" w:sz="6" w:space="0" w:color="auto"/>
              <w:right w:val="outset" w:sz="6" w:space="0" w:color="auto"/>
            </w:tcBorders>
            <w:vAlign w:val="center"/>
          </w:tcPr>
          <w:p w14:paraId="0D6DC622" w14:textId="61FAEEB6" w:rsidR="00EA088A" w:rsidRPr="00DE47FA" w:rsidRDefault="000250DA" w:rsidP="00EA088A">
            <w:pPr>
              <w:rPr>
                <w:rFonts w:ascii="Arial" w:eastAsia="Times New Roman" w:hAnsi="Arial" w:cs="Arial"/>
                <w:sz w:val="22"/>
                <w:szCs w:val="22"/>
              </w:rPr>
            </w:pPr>
            <w:r>
              <w:rPr>
                <w:rFonts w:ascii="Arial" w:eastAsia="Times New Roman" w:hAnsi="Arial" w:cs="Arial"/>
                <w:sz w:val="22"/>
                <w:szCs w:val="22"/>
              </w:rPr>
              <w:t>2.0</w:t>
            </w:r>
          </w:p>
        </w:tc>
        <w:tc>
          <w:tcPr>
            <w:tcW w:w="1252" w:type="pct"/>
            <w:tcBorders>
              <w:top w:val="outset" w:sz="6" w:space="0" w:color="auto"/>
              <w:left w:val="outset" w:sz="6" w:space="0" w:color="auto"/>
              <w:bottom w:val="outset" w:sz="6" w:space="0" w:color="auto"/>
              <w:right w:val="outset" w:sz="6" w:space="0" w:color="auto"/>
            </w:tcBorders>
            <w:vAlign w:val="center"/>
          </w:tcPr>
          <w:p w14:paraId="4756C584" w14:textId="47F2223F" w:rsidR="00EA088A" w:rsidRPr="00DE47FA" w:rsidRDefault="000250DA" w:rsidP="000250DA">
            <w:pPr>
              <w:jc w:val="left"/>
              <w:rPr>
                <w:rFonts w:ascii="Arial" w:eastAsia="Times New Roman" w:hAnsi="Arial" w:cs="Arial"/>
                <w:sz w:val="22"/>
                <w:szCs w:val="22"/>
                <w:lang w:eastAsia="en-GB"/>
              </w:rPr>
            </w:pPr>
            <w:r>
              <w:rPr>
                <w:rFonts w:ascii="Arial" w:eastAsia="Times New Roman" w:hAnsi="Arial" w:cs="Arial"/>
                <w:sz w:val="22"/>
                <w:szCs w:val="22"/>
                <w:lang w:eastAsia="en-GB"/>
              </w:rPr>
              <w:t>Reviewed and reformatted in line with new college policy template</w:t>
            </w:r>
          </w:p>
        </w:tc>
        <w:tc>
          <w:tcPr>
            <w:tcW w:w="1516" w:type="pct"/>
            <w:tcBorders>
              <w:top w:val="outset" w:sz="6" w:space="0" w:color="auto"/>
              <w:left w:val="outset" w:sz="6" w:space="0" w:color="auto"/>
              <w:bottom w:val="outset" w:sz="6" w:space="0" w:color="auto"/>
              <w:right w:val="outset" w:sz="6" w:space="0" w:color="auto"/>
            </w:tcBorders>
          </w:tcPr>
          <w:p w14:paraId="66E43783" w14:textId="2CEB1B01" w:rsidR="00EA088A" w:rsidRPr="00DE47FA" w:rsidRDefault="00EA088A" w:rsidP="00174993">
            <w:pPr>
              <w:rPr>
                <w:rFonts w:ascii="Arial" w:eastAsia="Times New Roman" w:hAnsi="Arial" w:cs="Arial"/>
                <w:sz w:val="22"/>
                <w:szCs w:val="22"/>
                <w:lang w:eastAsia="en-GB"/>
              </w:rPr>
            </w:pPr>
          </w:p>
        </w:tc>
        <w:tc>
          <w:tcPr>
            <w:tcW w:w="1289" w:type="pct"/>
            <w:tcBorders>
              <w:top w:val="outset" w:sz="6" w:space="0" w:color="auto"/>
              <w:left w:val="outset" w:sz="6" w:space="0" w:color="auto"/>
              <w:bottom w:val="outset" w:sz="6" w:space="0" w:color="auto"/>
              <w:right w:val="outset" w:sz="6" w:space="0" w:color="auto"/>
            </w:tcBorders>
          </w:tcPr>
          <w:p w14:paraId="5C327F45" w14:textId="1FCA1CE4" w:rsidR="00EA088A" w:rsidRPr="00DE47FA" w:rsidRDefault="000250DA" w:rsidP="00174993">
            <w:pPr>
              <w:rPr>
                <w:rFonts w:ascii="Arial" w:eastAsia="Times New Roman" w:hAnsi="Arial" w:cs="Arial"/>
                <w:sz w:val="22"/>
                <w:szCs w:val="22"/>
                <w:lang w:eastAsia="en-GB"/>
              </w:rPr>
            </w:pPr>
            <w:r>
              <w:rPr>
                <w:rFonts w:ascii="Arial" w:eastAsia="Times New Roman" w:hAnsi="Arial" w:cs="Arial"/>
                <w:sz w:val="22"/>
                <w:szCs w:val="22"/>
                <w:lang w:eastAsia="en-GB"/>
              </w:rPr>
              <w:t>23/07/2025</w:t>
            </w:r>
          </w:p>
        </w:tc>
      </w:tr>
      <w:tr w:rsidR="000D176D" w:rsidRPr="00DE47FA" w14:paraId="17B08B37" w14:textId="77777777" w:rsidTr="00187F0D">
        <w:trPr>
          <w:tblCellSpacing w:w="0" w:type="dxa"/>
        </w:trPr>
        <w:tc>
          <w:tcPr>
            <w:tcW w:w="944" w:type="pct"/>
            <w:tcBorders>
              <w:top w:val="outset" w:sz="6" w:space="0" w:color="auto"/>
              <w:left w:val="outset" w:sz="6" w:space="0" w:color="auto"/>
              <w:bottom w:val="outset" w:sz="6" w:space="0" w:color="auto"/>
              <w:right w:val="outset" w:sz="6" w:space="0" w:color="auto"/>
            </w:tcBorders>
            <w:vAlign w:val="center"/>
          </w:tcPr>
          <w:p w14:paraId="51698E57" w14:textId="77777777" w:rsidR="00EA088A" w:rsidRPr="00DE47FA" w:rsidRDefault="00EA088A" w:rsidP="00EA088A">
            <w:pPr>
              <w:rPr>
                <w:rFonts w:ascii="Arial" w:eastAsia="Times New Roman" w:hAnsi="Arial" w:cs="Arial"/>
                <w:sz w:val="22"/>
                <w:szCs w:val="22"/>
              </w:rPr>
            </w:pPr>
          </w:p>
        </w:tc>
        <w:tc>
          <w:tcPr>
            <w:tcW w:w="1252" w:type="pct"/>
            <w:tcBorders>
              <w:top w:val="outset" w:sz="6" w:space="0" w:color="auto"/>
              <w:left w:val="outset" w:sz="6" w:space="0" w:color="auto"/>
              <w:bottom w:val="outset" w:sz="6" w:space="0" w:color="auto"/>
              <w:right w:val="outset" w:sz="6" w:space="0" w:color="auto"/>
            </w:tcBorders>
            <w:vAlign w:val="center"/>
          </w:tcPr>
          <w:p w14:paraId="598673AC" w14:textId="77777777" w:rsidR="00EA088A" w:rsidRPr="00DE47FA" w:rsidRDefault="00EA088A" w:rsidP="00EA088A">
            <w:pPr>
              <w:rPr>
                <w:rFonts w:ascii="Arial" w:eastAsia="Times New Roman" w:hAnsi="Arial" w:cs="Arial"/>
                <w:sz w:val="22"/>
                <w:szCs w:val="22"/>
                <w:lang w:eastAsia="en-GB"/>
              </w:rPr>
            </w:pPr>
          </w:p>
        </w:tc>
        <w:tc>
          <w:tcPr>
            <w:tcW w:w="1516" w:type="pct"/>
            <w:tcBorders>
              <w:top w:val="outset" w:sz="6" w:space="0" w:color="auto"/>
              <w:left w:val="outset" w:sz="6" w:space="0" w:color="auto"/>
              <w:bottom w:val="outset" w:sz="6" w:space="0" w:color="auto"/>
              <w:right w:val="outset" w:sz="6" w:space="0" w:color="auto"/>
            </w:tcBorders>
          </w:tcPr>
          <w:p w14:paraId="1610860C" w14:textId="77777777" w:rsidR="00EA088A" w:rsidRPr="00DE47FA" w:rsidRDefault="00EA088A" w:rsidP="00EA088A">
            <w:pPr>
              <w:rPr>
                <w:rFonts w:ascii="Arial" w:eastAsia="Times New Roman" w:hAnsi="Arial" w:cs="Arial"/>
                <w:sz w:val="22"/>
                <w:szCs w:val="22"/>
                <w:lang w:eastAsia="en-GB"/>
              </w:rPr>
            </w:pPr>
          </w:p>
        </w:tc>
        <w:tc>
          <w:tcPr>
            <w:tcW w:w="1289" w:type="pct"/>
            <w:tcBorders>
              <w:top w:val="outset" w:sz="6" w:space="0" w:color="auto"/>
              <w:left w:val="outset" w:sz="6" w:space="0" w:color="auto"/>
              <w:bottom w:val="outset" w:sz="6" w:space="0" w:color="auto"/>
              <w:right w:val="outset" w:sz="6" w:space="0" w:color="auto"/>
            </w:tcBorders>
          </w:tcPr>
          <w:p w14:paraId="12F337CE" w14:textId="77777777" w:rsidR="00EA088A" w:rsidRPr="00DE47FA" w:rsidRDefault="00EA088A" w:rsidP="00EA088A">
            <w:pPr>
              <w:rPr>
                <w:rFonts w:ascii="Arial" w:eastAsia="Times New Roman" w:hAnsi="Arial" w:cs="Arial"/>
                <w:sz w:val="22"/>
                <w:szCs w:val="22"/>
                <w:lang w:eastAsia="en-GB"/>
              </w:rPr>
            </w:pPr>
          </w:p>
        </w:tc>
      </w:tr>
      <w:tr w:rsidR="000D176D" w:rsidRPr="00DE47FA" w14:paraId="530CA094" w14:textId="77777777" w:rsidTr="00187F0D">
        <w:trPr>
          <w:tblCellSpacing w:w="0" w:type="dxa"/>
        </w:trPr>
        <w:tc>
          <w:tcPr>
            <w:tcW w:w="944" w:type="pct"/>
            <w:tcBorders>
              <w:top w:val="outset" w:sz="6" w:space="0" w:color="auto"/>
              <w:left w:val="outset" w:sz="6" w:space="0" w:color="auto"/>
              <w:bottom w:val="outset" w:sz="6" w:space="0" w:color="auto"/>
              <w:right w:val="outset" w:sz="6" w:space="0" w:color="auto"/>
            </w:tcBorders>
            <w:vAlign w:val="center"/>
          </w:tcPr>
          <w:p w14:paraId="6AD98B5A" w14:textId="77777777" w:rsidR="00EA088A" w:rsidRPr="00DE47FA" w:rsidRDefault="00EA088A" w:rsidP="00EA088A">
            <w:pPr>
              <w:rPr>
                <w:rFonts w:ascii="Arial" w:eastAsia="Times New Roman" w:hAnsi="Arial" w:cs="Arial"/>
                <w:sz w:val="22"/>
                <w:szCs w:val="22"/>
              </w:rPr>
            </w:pPr>
          </w:p>
        </w:tc>
        <w:tc>
          <w:tcPr>
            <w:tcW w:w="1252" w:type="pct"/>
            <w:tcBorders>
              <w:top w:val="outset" w:sz="6" w:space="0" w:color="auto"/>
              <w:left w:val="outset" w:sz="6" w:space="0" w:color="auto"/>
              <w:bottom w:val="outset" w:sz="6" w:space="0" w:color="auto"/>
              <w:right w:val="outset" w:sz="6" w:space="0" w:color="auto"/>
            </w:tcBorders>
            <w:vAlign w:val="center"/>
          </w:tcPr>
          <w:p w14:paraId="36C3FBC0" w14:textId="77777777" w:rsidR="00EA088A" w:rsidRPr="00DE47FA" w:rsidRDefault="00EA088A" w:rsidP="00EA088A">
            <w:pPr>
              <w:rPr>
                <w:rFonts w:ascii="Arial" w:eastAsia="Times New Roman" w:hAnsi="Arial" w:cs="Arial"/>
                <w:sz w:val="22"/>
                <w:szCs w:val="22"/>
                <w:lang w:eastAsia="en-GB"/>
              </w:rPr>
            </w:pPr>
          </w:p>
        </w:tc>
        <w:tc>
          <w:tcPr>
            <w:tcW w:w="1516" w:type="pct"/>
            <w:tcBorders>
              <w:top w:val="outset" w:sz="6" w:space="0" w:color="auto"/>
              <w:left w:val="outset" w:sz="6" w:space="0" w:color="auto"/>
              <w:bottom w:val="outset" w:sz="6" w:space="0" w:color="auto"/>
              <w:right w:val="outset" w:sz="6" w:space="0" w:color="auto"/>
            </w:tcBorders>
          </w:tcPr>
          <w:p w14:paraId="179DB890" w14:textId="77777777" w:rsidR="00EA088A" w:rsidRPr="00DE47FA" w:rsidRDefault="00EA088A" w:rsidP="00EA088A">
            <w:pPr>
              <w:rPr>
                <w:rFonts w:ascii="Arial" w:eastAsia="Times New Roman" w:hAnsi="Arial" w:cs="Arial"/>
                <w:sz w:val="22"/>
                <w:szCs w:val="22"/>
                <w:lang w:eastAsia="en-GB"/>
              </w:rPr>
            </w:pPr>
          </w:p>
        </w:tc>
        <w:tc>
          <w:tcPr>
            <w:tcW w:w="1289" w:type="pct"/>
            <w:tcBorders>
              <w:top w:val="outset" w:sz="6" w:space="0" w:color="auto"/>
              <w:left w:val="outset" w:sz="6" w:space="0" w:color="auto"/>
              <w:bottom w:val="outset" w:sz="6" w:space="0" w:color="auto"/>
              <w:right w:val="outset" w:sz="6" w:space="0" w:color="auto"/>
            </w:tcBorders>
          </w:tcPr>
          <w:p w14:paraId="18BE2E8D" w14:textId="77777777" w:rsidR="00EA088A" w:rsidRPr="00DE47FA" w:rsidRDefault="00EA088A" w:rsidP="00EA088A">
            <w:pPr>
              <w:rPr>
                <w:rFonts w:ascii="Arial" w:eastAsia="Times New Roman" w:hAnsi="Arial" w:cs="Arial"/>
                <w:sz w:val="22"/>
                <w:szCs w:val="22"/>
                <w:lang w:eastAsia="en-GB"/>
              </w:rPr>
            </w:pPr>
          </w:p>
        </w:tc>
      </w:tr>
      <w:tr w:rsidR="00EA088A" w:rsidRPr="00DE47FA" w14:paraId="43222166" w14:textId="77777777" w:rsidTr="00187F0D">
        <w:trPr>
          <w:tblCellSpacing w:w="0" w:type="dxa"/>
        </w:trPr>
        <w:tc>
          <w:tcPr>
            <w:tcW w:w="944" w:type="pct"/>
            <w:tcBorders>
              <w:top w:val="outset" w:sz="6" w:space="0" w:color="auto"/>
              <w:left w:val="outset" w:sz="6" w:space="0" w:color="auto"/>
              <w:bottom w:val="outset" w:sz="6" w:space="0" w:color="auto"/>
              <w:right w:val="outset" w:sz="6" w:space="0" w:color="auto"/>
            </w:tcBorders>
            <w:vAlign w:val="center"/>
          </w:tcPr>
          <w:p w14:paraId="267920F0" w14:textId="77777777" w:rsidR="00EA088A" w:rsidRPr="00DE47FA" w:rsidRDefault="00EA088A" w:rsidP="00EA088A">
            <w:pPr>
              <w:rPr>
                <w:rFonts w:ascii="Arial" w:eastAsia="Times New Roman" w:hAnsi="Arial" w:cs="Arial"/>
                <w:sz w:val="22"/>
                <w:szCs w:val="22"/>
              </w:rPr>
            </w:pPr>
          </w:p>
        </w:tc>
        <w:tc>
          <w:tcPr>
            <w:tcW w:w="1252" w:type="pct"/>
            <w:tcBorders>
              <w:top w:val="outset" w:sz="6" w:space="0" w:color="auto"/>
              <w:left w:val="outset" w:sz="6" w:space="0" w:color="auto"/>
              <w:bottom w:val="outset" w:sz="6" w:space="0" w:color="auto"/>
              <w:right w:val="outset" w:sz="6" w:space="0" w:color="auto"/>
            </w:tcBorders>
            <w:vAlign w:val="center"/>
          </w:tcPr>
          <w:p w14:paraId="0FF1627E" w14:textId="77777777" w:rsidR="00EA088A" w:rsidRPr="00DE47FA" w:rsidRDefault="00EA088A" w:rsidP="00EA088A">
            <w:pPr>
              <w:rPr>
                <w:rFonts w:ascii="Arial" w:eastAsia="Times New Roman" w:hAnsi="Arial" w:cs="Arial"/>
                <w:sz w:val="22"/>
                <w:szCs w:val="22"/>
                <w:lang w:eastAsia="en-GB"/>
              </w:rPr>
            </w:pPr>
          </w:p>
        </w:tc>
        <w:tc>
          <w:tcPr>
            <w:tcW w:w="1516" w:type="pct"/>
            <w:tcBorders>
              <w:top w:val="outset" w:sz="6" w:space="0" w:color="auto"/>
              <w:left w:val="outset" w:sz="6" w:space="0" w:color="auto"/>
              <w:bottom w:val="outset" w:sz="6" w:space="0" w:color="auto"/>
              <w:right w:val="outset" w:sz="6" w:space="0" w:color="auto"/>
            </w:tcBorders>
          </w:tcPr>
          <w:p w14:paraId="3A5C444E" w14:textId="77777777" w:rsidR="00EA088A" w:rsidRPr="00DE47FA" w:rsidRDefault="00EA088A" w:rsidP="00EA088A">
            <w:pPr>
              <w:rPr>
                <w:rFonts w:ascii="Arial" w:eastAsia="Times New Roman" w:hAnsi="Arial" w:cs="Arial"/>
                <w:sz w:val="22"/>
                <w:szCs w:val="22"/>
                <w:lang w:eastAsia="en-GB"/>
              </w:rPr>
            </w:pPr>
          </w:p>
        </w:tc>
        <w:tc>
          <w:tcPr>
            <w:tcW w:w="1289" w:type="pct"/>
            <w:tcBorders>
              <w:top w:val="outset" w:sz="6" w:space="0" w:color="auto"/>
              <w:left w:val="outset" w:sz="6" w:space="0" w:color="auto"/>
              <w:bottom w:val="outset" w:sz="6" w:space="0" w:color="auto"/>
              <w:right w:val="outset" w:sz="6" w:space="0" w:color="auto"/>
            </w:tcBorders>
          </w:tcPr>
          <w:p w14:paraId="00B53796" w14:textId="77777777" w:rsidR="00EA088A" w:rsidRPr="00DE47FA" w:rsidRDefault="00EA088A" w:rsidP="00EA088A">
            <w:pPr>
              <w:rPr>
                <w:rFonts w:ascii="Arial" w:eastAsia="Times New Roman" w:hAnsi="Arial" w:cs="Arial"/>
                <w:sz w:val="22"/>
                <w:szCs w:val="22"/>
                <w:lang w:eastAsia="en-GB"/>
              </w:rPr>
            </w:pPr>
          </w:p>
        </w:tc>
      </w:tr>
    </w:tbl>
    <w:p w14:paraId="0F6830D5" w14:textId="77777777" w:rsidR="00EA088A" w:rsidRPr="00DE47FA" w:rsidRDefault="00EA088A" w:rsidP="00B746FD">
      <w:pPr>
        <w:rPr>
          <w:rFonts w:ascii="Arial" w:hAnsi="Arial" w:cs="Arial"/>
        </w:rPr>
      </w:pPr>
    </w:p>
    <w:p w14:paraId="2B26141A" w14:textId="77777777" w:rsidR="00EA088A" w:rsidRPr="00DE47FA" w:rsidRDefault="00EA088A" w:rsidP="00B746FD">
      <w:pPr>
        <w:rPr>
          <w:rFonts w:ascii="Arial" w:hAnsi="Arial" w:cs="Arial"/>
        </w:rPr>
      </w:pPr>
    </w:p>
    <w:p w14:paraId="6EDDF02D" w14:textId="32E33AFD" w:rsidR="00820691" w:rsidRPr="00DE47FA" w:rsidRDefault="00820691" w:rsidP="009944B4">
      <w:pPr>
        <w:pStyle w:val="Heading01"/>
      </w:pPr>
      <w:bookmarkStart w:id="6" w:name="_Toc204169299"/>
      <w:r w:rsidRPr="00DE47FA">
        <w:t>Abbreviations &amp; Definitions</w:t>
      </w:r>
      <w:bookmarkEnd w:id="6"/>
    </w:p>
    <w:p w14:paraId="5353DA2B" w14:textId="77777777" w:rsidR="00820691" w:rsidRPr="00DE47FA" w:rsidRDefault="00820691" w:rsidP="00820691">
      <w:pPr>
        <w:rPr>
          <w:rFonts w:ascii="Arial" w:hAnsi="Arial" w:cs="Arial"/>
        </w:rPr>
      </w:pPr>
    </w:p>
    <w:p w14:paraId="52E58C25" w14:textId="77777777" w:rsidR="00820691" w:rsidRPr="00DE47FA" w:rsidRDefault="00820691" w:rsidP="00820691">
      <w:pPr>
        <w:rPr>
          <w:rFonts w:ascii="Arial" w:hAnsi="Arial" w:cs="Arial"/>
        </w:rPr>
      </w:pPr>
    </w:p>
    <w:tbl>
      <w:tblPr>
        <w:tblW w:w="4858" w:type="pct"/>
        <w:tblCellSpacing w:w="0" w:type="dxa"/>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4A0" w:firstRow="1" w:lastRow="0" w:firstColumn="1" w:lastColumn="0" w:noHBand="0" w:noVBand="1"/>
      </w:tblPr>
      <w:tblGrid>
        <w:gridCol w:w="2687"/>
        <w:gridCol w:w="6662"/>
      </w:tblGrid>
      <w:tr w:rsidR="000D176D" w:rsidRPr="00DE47FA" w14:paraId="355C46A6" w14:textId="77777777" w:rsidTr="00DB63A5">
        <w:trPr>
          <w:tblCellSpacing w:w="0" w:type="dxa"/>
        </w:trPr>
        <w:tc>
          <w:tcPr>
            <w:tcW w:w="1437" w:type="pct"/>
            <w:tcBorders>
              <w:top w:val="outset" w:sz="6" w:space="0" w:color="auto"/>
              <w:left w:val="outset" w:sz="6" w:space="0" w:color="auto"/>
              <w:bottom w:val="outset" w:sz="6" w:space="0" w:color="auto"/>
              <w:right w:val="outset" w:sz="6" w:space="0" w:color="auto"/>
            </w:tcBorders>
            <w:shd w:val="clear" w:color="auto" w:fill="D9D9D9" w:themeFill="background1" w:themeFillShade="D9"/>
          </w:tcPr>
          <w:p w14:paraId="4B3E5031" w14:textId="77777777" w:rsidR="00820691" w:rsidRPr="00B22CBE" w:rsidRDefault="00820691" w:rsidP="00DB63A5">
            <w:pPr>
              <w:pStyle w:val="NoSpacing"/>
              <w:spacing w:before="60" w:after="60"/>
              <w:rPr>
                <w:rFonts w:ascii="Arial" w:eastAsia="Times New Roman" w:hAnsi="Arial" w:cs="Arial"/>
                <w:sz w:val="22"/>
              </w:rPr>
            </w:pPr>
            <w:r w:rsidRPr="00B22CBE">
              <w:rPr>
                <w:rFonts w:ascii="Arial" w:eastAsia="Times New Roman" w:hAnsi="Arial" w:cs="Arial"/>
                <w:sz w:val="22"/>
              </w:rPr>
              <w:t>Term</w:t>
            </w:r>
          </w:p>
        </w:tc>
        <w:tc>
          <w:tcPr>
            <w:tcW w:w="3563" w:type="pct"/>
            <w:tcBorders>
              <w:top w:val="outset" w:sz="6" w:space="0" w:color="auto"/>
              <w:left w:val="outset" w:sz="6" w:space="0" w:color="auto"/>
              <w:bottom w:val="outset" w:sz="6" w:space="0" w:color="auto"/>
              <w:right w:val="outset" w:sz="6" w:space="0" w:color="auto"/>
            </w:tcBorders>
            <w:shd w:val="clear" w:color="auto" w:fill="D9D9D9" w:themeFill="background1" w:themeFillShade="D9"/>
          </w:tcPr>
          <w:p w14:paraId="30973F18" w14:textId="77777777" w:rsidR="00820691" w:rsidRPr="00B22CBE" w:rsidRDefault="00820691" w:rsidP="00DB63A5">
            <w:pPr>
              <w:pStyle w:val="NoSpacing"/>
              <w:spacing w:before="60" w:after="60"/>
              <w:rPr>
                <w:rFonts w:ascii="Arial" w:eastAsia="Times New Roman" w:hAnsi="Arial" w:cs="Arial"/>
                <w:sz w:val="22"/>
              </w:rPr>
            </w:pPr>
            <w:r w:rsidRPr="00B22CBE">
              <w:rPr>
                <w:rFonts w:ascii="Arial" w:eastAsia="Times New Roman" w:hAnsi="Arial" w:cs="Arial"/>
                <w:sz w:val="22"/>
              </w:rPr>
              <w:t>Definition</w:t>
            </w:r>
          </w:p>
        </w:tc>
      </w:tr>
      <w:tr w:rsidR="000D176D" w:rsidRPr="00DE47FA" w14:paraId="2C5D470B" w14:textId="77777777" w:rsidTr="00DB63A5">
        <w:trPr>
          <w:tblCellSpacing w:w="0" w:type="dxa"/>
        </w:trPr>
        <w:tc>
          <w:tcPr>
            <w:tcW w:w="1437" w:type="pct"/>
            <w:tcBorders>
              <w:top w:val="outset" w:sz="6" w:space="0" w:color="auto"/>
              <w:left w:val="outset" w:sz="6" w:space="0" w:color="auto"/>
              <w:bottom w:val="outset" w:sz="6" w:space="0" w:color="auto"/>
              <w:right w:val="outset" w:sz="6" w:space="0" w:color="auto"/>
            </w:tcBorders>
            <w:shd w:val="clear" w:color="auto" w:fill="FFFFFF" w:themeFill="background1"/>
          </w:tcPr>
          <w:p w14:paraId="300F1A5C" w14:textId="1BC8D7BA" w:rsidR="00820691" w:rsidRPr="00B22CBE" w:rsidRDefault="00E11CF2" w:rsidP="00DB63A5">
            <w:pPr>
              <w:jc w:val="left"/>
              <w:rPr>
                <w:rFonts w:ascii="Arial" w:hAnsi="Arial" w:cs="Arial"/>
                <w:sz w:val="22"/>
                <w:szCs w:val="22"/>
              </w:rPr>
            </w:pPr>
            <w:r w:rsidRPr="00B22CBE">
              <w:rPr>
                <w:rFonts w:ascii="Arial" w:hAnsi="Arial" w:cs="Arial"/>
                <w:b/>
                <w:bCs/>
                <w:color w:val="262626" w:themeColor="text1" w:themeTint="D9"/>
                <w:sz w:val="22"/>
                <w:szCs w:val="22"/>
              </w:rPr>
              <w:t>College</w:t>
            </w:r>
          </w:p>
        </w:tc>
        <w:tc>
          <w:tcPr>
            <w:tcW w:w="3563" w:type="pct"/>
            <w:tcBorders>
              <w:top w:val="outset" w:sz="6" w:space="0" w:color="auto"/>
              <w:left w:val="outset" w:sz="6" w:space="0" w:color="auto"/>
              <w:bottom w:val="outset" w:sz="6" w:space="0" w:color="auto"/>
              <w:right w:val="outset" w:sz="6" w:space="0" w:color="auto"/>
            </w:tcBorders>
            <w:shd w:val="clear" w:color="auto" w:fill="FFFFFF" w:themeFill="background1"/>
          </w:tcPr>
          <w:p w14:paraId="7289E09F" w14:textId="7B445BA2" w:rsidR="00776604" w:rsidRPr="00B22CBE" w:rsidRDefault="00776604" w:rsidP="00DB63A5">
            <w:pPr>
              <w:pStyle w:val="Level2Number"/>
              <w:numPr>
                <w:ilvl w:val="0"/>
                <w:numId w:val="0"/>
              </w:numPr>
              <w:jc w:val="left"/>
              <w:rPr>
                <w:rFonts w:cs="Arial"/>
                <w:b/>
                <w:color w:val="262626" w:themeColor="text1" w:themeTint="D9"/>
                <w:sz w:val="22"/>
                <w:szCs w:val="22"/>
              </w:rPr>
            </w:pPr>
            <w:r w:rsidRPr="00B22CBE">
              <w:rPr>
                <w:rFonts w:cs="Arial"/>
                <w:color w:val="262626" w:themeColor="text1" w:themeTint="D9"/>
                <w:sz w:val="22"/>
                <w:szCs w:val="22"/>
              </w:rPr>
              <w:t>Kirklees College Corporation (a further education</w:t>
            </w:r>
            <w:r w:rsidR="000355F7" w:rsidRPr="00B22CBE">
              <w:rPr>
                <w:rFonts w:cs="Arial"/>
                <w:color w:val="262626" w:themeColor="text1" w:themeTint="D9"/>
                <w:sz w:val="22"/>
                <w:szCs w:val="22"/>
              </w:rPr>
              <w:t xml:space="preserve"> </w:t>
            </w:r>
            <w:r w:rsidRPr="00B22CBE">
              <w:rPr>
                <w:rFonts w:cs="Arial"/>
                <w:color w:val="262626" w:themeColor="text1" w:themeTint="D9"/>
                <w:sz w:val="22"/>
                <w:szCs w:val="22"/>
              </w:rPr>
              <w:t>corporation).</w:t>
            </w:r>
          </w:p>
          <w:p w14:paraId="4E72FCE9" w14:textId="33F4C601" w:rsidR="00820691" w:rsidRPr="00B22CBE" w:rsidRDefault="00820691" w:rsidP="00DB63A5">
            <w:pPr>
              <w:jc w:val="left"/>
              <w:rPr>
                <w:rFonts w:ascii="Arial" w:hAnsi="Arial" w:cs="Arial"/>
                <w:sz w:val="22"/>
                <w:szCs w:val="22"/>
              </w:rPr>
            </w:pPr>
          </w:p>
        </w:tc>
      </w:tr>
      <w:tr w:rsidR="000D176D" w:rsidRPr="00DE47FA" w14:paraId="2185347A" w14:textId="77777777" w:rsidTr="00DB63A5">
        <w:trPr>
          <w:tblCellSpacing w:w="0" w:type="dxa"/>
        </w:trPr>
        <w:tc>
          <w:tcPr>
            <w:tcW w:w="1437" w:type="pct"/>
            <w:tcBorders>
              <w:top w:val="outset" w:sz="6" w:space="0" w:color="auto"/>
              <w:left w:val="outset" w:sz="6" w:space="0" w:color="auto"/>
              <w:bottom w:val="outset" w:sz="6" w:space="0" w:color="auto"/>
              <w:right w:val="outset" w:sz="6" w:space="0" w:color="auto"/>
            </w:tcBorders>
            <w:shd w:val="clear" w:color="auto" w:fill="FFFFFF" w:themeFill="background1"/>
          </w:tcPr>
          <w:p w14:paraId="117B4704" w14:textId="10F2397E" w:rsidR="002F3E32" w:rsidRPr="00B22CBE" w:rsidRDefault="0043137B" w:rsidP="00DB63A5">
            <w:pPr>
              <w:jc w:val="left"/>
              <w:rPr>
                <w:rFonts w:ascii="Arial" w:hAnsi="Arial" w:cs="Arial"/>
                <w:sz w:val="22"/>
                <w:szCs w:val="22"/>
              </w:rPr>
            </w:pPr>
            <w:r w:rsidRPr="00B22CBE">
              <w:rPr>
                <w:rFonts w:ascii="Arial" w:hAnsi="Arial" w:cs="Arial"/>
                <w:color w:val="262626" w:themeColor="text1" w:themeTint="D9"/>
                <w:sz w:val="22"/>
                <w:szCs w:val="22"/>
              </w:rPr>
              <w:t>College</w:t>
            </w:r>
            <w:r w:rsidRPr="00B22CBE">
              <w:rPr>
                <w:rFonts w:ascii="Arial" w:hAnsi="Arial" w:cs="Arial"/>
                <w:b/>
                <w:bCs/>
                <w:color w:val="262626" w:themeColor="text1" w:themeTint="D9"/>
                <w:sz w:val="22"/>
                <w:szCs w:val="22"/>
              </w:rPr>
              <w:t xml:space="preserve"> Personnel</w:t>
            </w:r>
          </w:p>
        </w:tc>
        <w:tc>
          <w:tcPr>
            <w:tcW w:w="3563" w:type="pct"/>
            <w:tcBorders>
              <w:top w:val="outset" w:sz="6" w:space="0" w:color="auto"/>
              <w:left w:val="outset" w:sz="6" w:space="0" w:color="auto"/>
              <w:bottom w:val="outset" w:sz="6" w:space="0" w:color="auto"/>
              <w:right w:val="outset" w:sz="6" w:space="0" w:color="auto"/>
            </w:tcBorders>
            <w:shd w:val="clear" w:color="auto" w:fill="FFFFFF" w:themeFill="background1"/>
          </w:tcPr>
          <w:p w14:paraId="549C5D45" w14:textId="72B4C0FD" w:rsidR="007F1D8A" w:rsidRPr="00B22CBE" w:rsidRDefault="007F1D8A" w:rsidP="00DB63A5">
            <w:pPr>
              <w:pStyle w:val="Level2Number"/>
              <w:numPr>
                <w:ilvl w:val="0"/>
                <w:numId w:val="0"/>
              </w:numPr>
              <w:jc w:val="left"/>
              <w:rPr>
                <w:rFonts w:cs="Arial"/>
                <w:color w:val="262626" w:themeColor="text1" w:themeTint="D9"/>
                <w:sz w:val="22"/>
                <w:szCs w:val="22"/>
              </w:rPr>
            </w:pPr>
            <w:r w:rsidRPr="00B22CBE">
              <w:rPr>
                <w:rFonts w:cs="Arial"/>
                <w:color w:val="262626" w:themeColor="text1" w:themeTint="D9"/>
                <w:sz w:val="22"/>
                <w:szCs w:val="22"/>
              </w:rPr>
              <w:t>Any College employee or contractor who has been</w:t>
            </w:r>
            <w:r w:rsidR="000F551D" w:rsidRPr="00B22CBE">
              <w:rPr>
                <w:rFonts w:cs="Arial"/>
                <w:color w:val="262626" w:themeColor="text1" w:themeTint="D9"/>
                <w:sz w:val="22"/>
                <w:szCs w:val="22"/>
              </w:rPr>
              <w:t xml:space="preserve"> </w:t>
            </w:r>
            <w:r w:rsidRPr="00B22CBE">
              <w:rPr>
                <w:rFonts w:cs="Arial"/>
                <w:color w:val="262626" w:themeColor="text1" w:themeTint="D9"/>
                <w:sz w:val="22"/>
                <w:szCs w:val="22"/>
              </w:rPr>
              <w:t>authorised to access any Personal Data, including employees, volunteers, consultants, contractors, and temporary personnel hired to work on behalf of the College.</w:t>
            </w:r>
          </w:p>
          <w:p w14:paraId="41602C03" w14:textId="18A0ED43" w:rsidR="002F3E32" w:rsidRPr="00B22CBE" w:rsidRDefault="002F3E32" w:rsidP="00DB63A5">
            <w:pPr>
              <w:jc w:val="left"/>
              <w:rPr>
                <w:rFonts w:ascii="Arial" w:hAnsi="Arial" w:cs="Arial"/>
                <w:sz w:val="22"/>
                <w:szCs w:val="22"/>
              </w:rPr>
            </w:pPr>
          </w:p>
        </w:tc>
      </w:tr>
      <w:tr w:rsidR="00E16898" w:rsidRPr="00DE47FA" w14:paraId="5E8A10E4" w14:textId="77777777" w:rsidTr="00DB63A5">
        <w:trPr>
          <w:tblCellSpacing w:w="0" w:type="dxa"/>
        </w:trPr>
        <w:tc>
          <w:tcPr>
            <w:tcW w:w="1437" w:type="pct"/>
            <w:tcBorders>
              <w:top w:val="outset" w:sz="6" w:space="0" w:color="auto"/>
              <w:left w:val="outset" w:sz="6" w:space="0" w:color="auto"/>
              <w:bottom w:val="outset" w:sz="6" w:space="0" w:color="auto"/>
              <w:right w:val="outset" w:sz="6" w:space="0" w:color="auto"/>
            </w:tcBorders>
            <w:shd w:val="clear" w:color="auto" w:fill="FFFFFF" w:themeFill="background1"/>
          </w:tcPr>
          <w:p w14:paraId="0E3AE771" w14:textId="173964C8" w:rsidR="00E16898" w:rsidRPr="00B22CBE" w:rsidRDefault="00877A0A" w:rsidP="00DB63A5">
            <w:pPr>
              <w:jc w:val="left"/>
              <w:rPr>
                <w:rFonts w:ascii="Arial" w:hAnsi="Arial" w:cs="Arial"/>
                <w:sz w:val="22"/>
                <w:szCs w:val="22"/>
              </w:rPr>
            </w:pPr>
            <w:r w:rsidRPr="00B22CBE">
              <w:rPr>
                <w:rFonts w:ascii="Arial" w:hAnsi="Arial" w:cs="Arial"/>
                <w:b/>
                <w:color w:val="262626" w:themeColor="text1" w:themeTint="D9"/>
                <w:sz w:val="22"/>
                <w:szCs w:val="22"/>
              </w:rPr>
              <w:t>Data Protection Laws</w:t>
            </w:r>
          </w:p>
        </w:tc>
        <w:tc>
          <w:tcPr>
            <w:tcW w:w="3563" w:type="pct"/>
            <w:tcBorders>
              <w:top w:val="outset" w:sz="6" w:space="0" w:color="auto"/>
              <w:left w:val="outset" w:sz="6" w:space="0" w:color="auto"/>
              <w:bottom w:val="outset" w:sz="6" w:space="0" w:color="auto"/>
              <w:right w:val="outset" w:sz="6" w:space="0" w:color="auto"/>
            </w:tcBorders>
            <w:shd w:val="clear" w:color="auto" w:fill="FFFFFF" w:themeFill="background1"/>
          </w:tcPr>
          <w:p w14:paraId="04CD9998" w14:textId="0E3F606F" w:rsidR="00E16898" w:rsidRPr="00B22CBE" w:rsidRDefault="009C44AB" w:rsidP="00DB63A5">
            <w:pPr>
              <w:jc w:val="left"/>
              <w:rPr>
                <w:rFonts w:ascii="Arial" w:hAnsi="Arial" w:cs="Arial"/>
                <w:sz w:val="22"/>
                <w:szCs w:val="22"/>
              </w:rPr>
            </w:pPr>
            <w:r w:rsidRPr="00B22CBE">
              <w:rPr>
                <w:rFonts w:ascii="Arial" w:hAnsi="Arial" w:cs="Arial"/>
                <w:color w:val="262626" w:themeColor="text1" w:themeTint="D9"/>
                <w:sz w:val="22"/>
                <w:szCs w:val="22"/>
              </w:rPr>
              <w:t>Regulation (EU) 2016/679 of the European Parliament and of the Council of 27th April 2016 on the protection of natural persons with regard to the processing of personal data and on the free movement of such data (General Data Protection Regulation) as it forms part of the law of England and Wales, Scotland and Northern Ireland by virtue of Section 3 of the European Union (Withdrawal) Act 2018 and all applicable laws relating to the collection and use of Personal Data and privacy and any applicable codes of practice issued by a regulator, including the Data Protection Act 2018 as amended</w:t>
            </w:r>
          </w:p>
        </w:tc>
      </w:tr>
      <w:tr w:rsidR="00E16898" w:rsidRPr="00DE47FA" w14:paraId="079D9D66" w14:textId="77777777" w:rsidTr="00DB63A5">
        <w:trPr>
          <w:tblCellSpacing w:w="0" w:type="dxa"/>
        </w:trPr>
        <w:tc>
          <w:tcPr>
            <w:tcW w:w="1437" w:type="pct"/>
            <w:tcBorders>
              <w:top w:val="outset" w:sz="6" w:space="0" w:color="auto"/>
              <w:left w:val="outset" w:sz="6" w:space="0" w:color="auto"/>
              <w:bottom w:val="outset" w:sz="6" w:space="0" w:color="auto"/>
              <w:right w:val="outset" w:sz="6" w:space="0" w:color="auto"/>
            </w:tcBorders>
            <w:shd w:val="clear" w:color="auto" w:fill="FFFFFF" w:themeFill="background1"/>
          </w:tcPr>
          <w:p w14:paraId="71B6EF44" w14:textId="68843774" w:rsidR="00E16898" w:rsidRPr="00B22CBE" w:rsidRDefault="00116DFF" w:rsidP="00DB63A5">
            <w:pPr>
              <w:jc w:val="left"/>
              <w:rPr>
                <w:rFonts w:ascii="Arial" w:hAnsi="Arial" w:cs="Arial"/>
                <w:sz w:val="22"/>
                <w:szCs w:val="22"/>
              </w:rPr>
            </w:pPr>
            <w:r w:rsidRPr="00B22CBE">
              <w:rPr>
                <w:rFonts w:ascii="Arial" w:hAnsi="Arial" w:cs="Arial"/>
                <w:b/>
                <w:bCs/>
                <w:color w:val="262626" w:themeColor="text1" w:themeTint="D9"/>
                <w:sz w:val="22"/>
                <w:szCs w:val="22"/>
              </w:rPr>
              <w:lastRenderedPageBreak/>
              <w:t>Data Protection Officer</w:t>
            </w:r>
          </w:p>
        </w:tc>
        <w:tc>
          <w:tcPr>
            <w:tcW w:w="3563" w:type="pct"/>
            <w:tcBorders>
              <w:top w:val="outset" w:sz="6" w:space="0" w:color="auto"/>
              <w:left w:val="outset" w:sz="6" w:space="0" w:color="auto"/>
              <w:bottom w:val="outset" w:sz="6" w:space="0" w:color="auto"/>
              <w:right w:val="outset" w:sz="6" w:space="0" w:color="auto"/>
            </w:tcBorders>
            <w:shd w:val="clear" w:color="auto" w:fill="FFFFFF" w:themeFill="background1"/>
          </w:tcPr>
          <w:p w14:paraId="1205E7E3" w14:textId="504C9486" w:rsidR="00E16898" w:rsidRPr="00E348A8" w:rsidRDefault="00231BB4" w:rsidP="00DB63A5">
            <w:pPr>
              <w:jc w:val="left"/>
              <w:rPr>
                <w:rFonts w:ascii="Arial" w:hAnsi="Arial" w:cs="Arial"/>
                <w:sz w:val="22"/>
                <w:szCs w:val="22"/>
              </w:rPr>
            </w:pPr>
            <w:r w:rsidRPr="00E348A8">
              <w:rPr>
                <w:rFonts w:ascii="Arial" w:hAnsi="Arial" w:cs="Arial"/>
                <w:sz w:val="22"/>
                <w:szCs w:val="22"/>
              </w:rPr>
              <w:t>Data Protection People, The Tannery, 91 Kirkstall Road, Leeds, LS3 1HS, United Kingdom. +44 113 869 1290</w:t>
            </w:r>
            <w:r w:rsidRPr="00E348A8">
              <w:rPr>
                <w:rFonts w:ascii="Arial" w:hAnsi="Arial" w:cs="Arial"/>
                <w:sz w:val="22"/>
                <w:szCs w:val="22"/>
              </w:rPr>
              <w:t xml:space="preserve"> </w:t>
            </w:r>
            <w:r w:rsidR="00E348A8" w:rsidRPr="00E348A8">
              <w:rPr>
                <w:rFonts w:ascii="Arial" w:hAnsi="Arial" w:cs="Arial"/>
                <w:sz w:val="22"/>
                <w:szCs w:val="22"/>
              </w:rPr>
              <w:t>info@dataprotectionpeople.com</w:t>
            </w:r>
          </w:p>
        </w:tc>
      </w:tr>
      <w:tr w:rsidR="000D176D" w:rsidRPr="00DE47FA" w14:paraId="4821834D" w14:textId="77777777" w:rsidTr="00DB63A5">
        <w:trPr>
          <w:tblCellSpacing w:w="0" w:type="dxa"/>
        </w:trPr>
        <w:tc>
          <w:tcPr>
            <w:tcW w:w="1437" w:type="pct"/>
            <w:tcBorders>
              <w:top w:val="outset" w:sz="6" w:space="0" w:color="auto"/>
              <w:left w:val="outset" w:sz="6" w:space="0" w:color="auto"/>
              <w:bottom w:val="outset" w:sz="6" w:space="0" w:color="auto"/>
              <w:right w:val="outset" w:sz="6" w:space="0" w:color="auto"/>
            </w:tcBorders>
            <w:shd w:val="clear" w:color="auto" w:fill="FFFFFF" w:themeFill="background1"/>
          </w:tcPr>
          <w:p w14:paraId="44AC12CB" w14:textId="272E8E84" w:rsidR="00D02EF3" w:rsidRPr="00B22CBE" w:rsidRDefault="00145C78" w:rsidP="00DB63A5">
            <w:pPr>
              <w:jc w:val="left"/>
              <w:rPr>
                <w:rFonts w:ascii="Arial" w:hAnsi="Arial" w:cs="Arial"/>
                <w:sz w:val="22"/>
                <w:szCs w:val="22"/>
              </w:rPr>
            </w:pPr>
            <w:r w:rsidRPr="00B22CBE">
              <w:rPr>
                <w:rFonts w:ascii="Arial" w:hAnsi="Arial" w:cs="Arial"/>
                <w:b/>
                <w:bCs/>
                <w:color w:val="262626" w:themeColor="text1" w:themeTint="D9"/>
                <w:sz w:val="22"/>
                <w:szCs w:val="22"/>
              </w:rPr>
              <w:t>ICO</w:t>
            </w:r>
          </w:p>
        </w:tc>
        <w:tc>
          <w:tcPr>
            <w:tcW w:w="3563" w:type="pct"/>
            <w:tcBorders>
              <w:top w:val="outset" w:sz="6" w:space="0" w:color="auto"/>
              <w:left w:val="outset" w:sz="6" w:space="0" w:color="auto"/>
              <w:bottom w:val="outset" w:sz="6" w:space="0" w:color="auto"/>
              <w:right w:val="outset" w:sz="6" w:space="0" w:color="auto"/>
            </w:tcBorders>
            <w:shd w:val="clear" w:color="auto" w:fill="FFFFFF" w:themeFill="background1"/>
          </w:tcPr>
          <w:p w14:paraId="1859CD31" w14:textId="1ACC243E" w:rsidR="00D02EF3" w:rsidRPr="00B22CBE" w:rsidRDefault="007F0074" w:rsidP="00DB63A5">
            <w:pPr>
              <w:jc w:val="left"/>
              <w:rPr>
                <w:rFonts w:ascii="Arial" w:hAnsi="Arial" w:cs="Arial"/>
                <w:sz w:val="22"/>
                <w:szCs w:val="22"/>
              </w:rPr>
            </w:pPr>
            <w:r w:rsidRPr="00B22CBE">
              <w:rPr>
                <w:rFonts w:ascii="Arial" w:hAnsi="Arial" w:cs="Arial"/>
                <w:color w:val="262626" w:themeColor="text1" w:themeTint="D9"/>
                <w:sz w:val="22"/>
                <w:szCs w:val="22"/>
              </w:rPr>
              <w:t>the Information Commissioner’s Office, the UK’s data protection regulator</w:t>
            </w:r>
          </w:p>
        </w:tc>
      </w:tr>
      <w:tr w:rsidR="000D176D" w:rsidRPr="00DE47FA" w14:paraId="1DD1365A" w14:textId="77777777" w:rsidTr="00DB63A5">
        <w:trPr>
          <w:tblCellSpacing w:w="0" w:type="dxa"/>
        </w:trPr>
        <w:tc>
          <w:tcPr>
            <w:tcW w:w="1437" w:type="pct"/>
            <w:tcBorders>
              <w:top w:val="outset" w:sz="6" w:space="0" w:color="auto"/>
              <w:left w:val="outset" w:sz="6" w:space="0" w:color="auto"/>
              <w:bottom w:val="outset" w:sz="6" w:space="0" w:color="auto"/>
              <w:right w:val="outset" w:sz="6" w:space="0" w:color="auto"/>
            </w:tcBorders>
            <w:shd w:val="clear" w:color="auto" w:fill="FFFFFF" w:themeFill="background1"/>
          </w:tcPr>
          <w:p w14:paraId="48B70B25" w14:textId="5AAEB251" w:rsidR="00820691" w:rsidRPr="00B22CBE" w:rsidRDefault="007C0F44" w:rsidP="00DB63A5">
            <w:pPr>
              <w:jc w:val="left"/>
              <w:rPr>
                <w:rFonts w:ascii="Arial" w:hAnsi="Arial" w:cs="Arial"/>
                <w:sz w:val="22"/>
                <w:szCs w:val="22"/>
              </w:rPr>
            </w:pPr>
            <w:r w:rsidRPr="00B22CBE">
              <w:rPr>
                <w:rFonts w:ascii="Arial" w:hAnsi="Arial" w:cs="Arial"/>
                <w:b/>
                <w:bCs/>
                <w:color w:val="262626" w:themeColor="text1" w:themeTint="D9"/>
                <w:sz w:val="22"/>
                <w:szCs w:val="22"/>
              </w:rPr>
              <w:t>Personal Data</w:t>
            </w:r>
          </w:p>
        </w:tc>
        <w:tc>
          <w:tcPr>
            <w:tcW w:w="3563" w:type="pct"/>
            <w:tcBorders>
              <w:top w:val="outset" w:sz="6" w:space="0" w:color="auto"/>
              <w:left w:val="outset" w:sz="6" w:space="0" w:color="auto"/>
              <w:bottom w:val="outset" w:sz="6" w:space="0" w:color="auto"/>
              <w:right w:val="outset" w:sz="6" w:space="0" w:color="auto"/>
            </w:tcBorders>
            <w:shd w:val="clear" w:color="auto" w:fill="FFFFFF" w:themeFill="background1"/>
          </w:tcPr>
          <w:p w14:paraId="37681A9F" w14:textId="77777777" w:rsidR="00960392" w:rsidRPr="00B22CBE" w:rsidRDefault="00960392" w:rsidP="00DB63A5">
            <w:pPr>
              <w:pStyle w:val="Level2Number"/>
              <w:numPr>
                <w:ilvl w:val="0"/>
                <w:numId w:val="0"/>
              </w:numPr>
              <w:jc w:val="left"/>
              <w:rPr>
                <w:rFonts w:cs="Arial"/>
                <w:color w:val="262626" w:themeColor="text1" w:themeTint="D9"/>
                <w:sz w:val="22"/>
                <w:szCs w:val="22"/>
              </w:rPr>
            </w:pPr>
            <w:r w:rsidRPr="00B22CBE">
              <w:rPr>
                <w:rFonts w:cs="Arial"/>
                <w:color w:val="262626" w:themeColor="text1" w:themeTint="D9"/>
                <w:sz w:val="22"/>
                <w:szCs w:val="22"/>
              </w:rPr>
              <w:t>Any information about an individual which identifies them or allows them to be identified in conjunction with other information that is held. Personal data is defined very broadly and covers both ordinary personal data from personal contact details and business contact details to special categories of personal data such as trade union membership, genetic data and religious beliefs. It also covers information that allows an individual to be identified indirectly for example an identification number, location data or an online identifier.</w:t>
            </w:r>
          </w:p>
          <w:p w14:paraId="3133730B" w14:textId="16C38678" w:rsidR="00820691" w:rsidRPr="00B22CBE" w:rsidRDefault="00820691" w:rsidP="00DB63A5">
            <w:pPr>
              <w:jc w:val="left"/>
              <w:rPr>
                <w:rFonts w:ascii="Arial" w:hAnsi="Arial" w:cs="Arial"/>
                <w:sz w:val="22"/>
                <w:szCs w:val="22"/>
              </w:rPr>
            </w:pPr>
          </w:p>
        </w:tc>
      </w:tr>
      <w:tr w:rsidR="000D176D" w:rsidRPr="00DE47FA" w14:paraId="7F67E13E" w14:textId="77777777" w:rsidTr="00DB63A5">
        <w:trPr>
          <w:tblCellSpacing w:w="0" w:type="dxa"/>
        </w:trPr>
        <w:tc>
          <w:tcPr>
            <w:tcW w:w="1437" w:type="pct"/>
            <w:tcBorders>
              <w:top w:val="outset" w:sz="6" w:space="0" w:color="auto"/>
              <w:left w:val="outset" w:sz="6" w:space="0" w:color="auto"/>
              <w:bottom w:val="outset" w:sz="6" w:space="0" w:color="auto"/>
              <w:right w:val="outset" w:sz="6" w:space="0" w:color="auto"/>
            </w:tcBorders>
            <w:shd w:val="clear" w:color="auto" w:fill="FFFFFF" w:themeFill="background1"/>
          </w:tcPr>
          <w:p w14:paraId="7E1EEDDD" w14:textId="359487AB" w:rsidR="00820691" w:rsidRPr="00B22CBE" w:rsidRDefault="001D4EBF" w:rsidP="00DB63A5">
            <w:pPr>
              <w:jc w:val="left"/>
              <w:rPr>
                <w:rFonts w:ascii="Arial" w:hAnsi="Arial" w:cs="Arial"/>
                <w:sz w:val="22"/>
                <w:szCs w:val="22"/>
              </w:rPr>
            </w:pPr>
            <w:r w:rsidRPr="00B22CBE">
              <w:rPr>
                <w:rFonts w:ascii="Arial" w:hAnsi="Arial" w:cs="Arial"/>
                <w:b/>
                <w:bCs/>
                <w:color w:val="262626" w:themeColor="text1" w:themeTint="D9"/>
                <w:sz w:val="22"/>
                <w:szCs w:val="22"/>
              </w:rPr>
              <w:t>Processing</w:t>
            </w:r>
          </w:p>
        </w:tc>
        <w:tc>
          <w:tcPr>
            <w:tcW w:w="3563" w:type="pct"/>
            <w:tcBorders>
              <w:top w:val="outset" w:sz="6" w:space="0" w:color="auto"/>
              <w:left w:val="outset" w:sz="6" w:space="0" w:color="auto"/>
              <w:bottom w:val="outset" w:sz="6" w:space="0" w:color="auto"/>
              <w:right w:val="outset" w:sz="6" w:space="0" w:color="auto"/>
            </w:tcBorders>
            <w:shd w:val="clear" w:color="auto" w:fill="FFFFFF" w:themeFill="background1"/>
          </w:tcPr>
          <w:p w14:paraId="039828F5" w14:textId="7CD3820B" w:rsidR="00820691" w:rsidRPr="00B22CBE" w:rsidRDefault="00196939" w:rsidP="00DB63A5">
            <w:pPr>
              <w:pStyle w:val="Default"/>
              <w:rPr>
                <w:rFonts w:ascii="Arial" w:hAnsi="Arial" w:cs="Arial"/>
                <w:color w:val="auto"/>
                <w:sz w:val="22"/>
                <w:szCs w:val="22"/>
              </w:rPr>
            </w:pPr>
            <w:r w:rsidRPr="00B22CBE">
              <w:rPr>
                <w:rFonts w:ascii="Arial" w:hAnsi="Arial" w:cs="Arial"/>
                <w:color w:val="auto"/>
                <w:sz w:val="22"/>
                <w:szCs w:val="22"/>
              </w:rPr>
              <w:t>Any collection, use or storage of Personal Data, whether on the College’s information security systems or in paper form.</w:t>
            </w:r>
          </w:p>
        </w:tc>
      </w:tr>
      <w:tr w:rsidR="00B9178B" w:rsidRPr="00DE47FA" w14:paraId="3176015E" w14:textId="77777777" w:rsidTr="00DB63A5">
        <w:trPr>
          <w:tblCellSpacing w:w="0" w:type="dxa"/>
        </w:trPr>
        <w:tc>
          <w:tcPr>
            <w:tcW w:w="1437" w:type="pct"/>
            <w:tcBorders>
              <w:top w:val="outset" w:sz="6" w:space="0" w:color="auto"/>
              <w:left w:val="outset" w:sz="6" w:space="0" w:color="auto"/>
              <w:bottom w:val="outset" w:sz="6" w:space="0" w:color="auto"/>
              <w:right w:val="outset" w:sz="6" w:space="0" w:color="auto"/>
            </w:tcBorders>
            <w:shd w:val="clear" w:color="auto" w:fill="FFFFFF" w:themeFill="background1"/>
          </w:tcPr>
          <w:p w14:paraId="4F39081A" w14:textId="75E8072B" w:rsidR="00B9178B" w:rsidRPr="00B22CBE" w:rsidRDefault="00A9554B" w:rsidP="00DB63A5">
            <w:pPr>
              <w:jc w:val="left"/>
              <w:rPr>
                <w:rFonts w:ascii="Arial" w:hAnsi="Arial" w:cs="Arial"/>
                <w:sz w:val="22"/>
                <w:szCs w:val="22"/>
              </w:rPr>
            </w:pPr>
            <w:r w:rsidRPr="00B22CBE">
              <w:rPr>
                <w:rFonts w:ascii="Arial" w:hAnsi="Arial" w:cs="Arial"/>
                <w:b/>
                <w:color w:val="262626" w:themeColor="text1" w:themeTint="D9"/>
                <w:sz w:val="22"/>
                <w:szCs w:val="22"/>
              </w:rPr>
              <w:t>Special</w:t>
            </w:r>
            <w:r w:rsidRPr="00B22CBE">
              <w:rPr>
                <w:rFonts w:ascii="Arial" w:hAnsi="Arial" w:cs="Arial"/>
                <w:b/>
                <w:bCs/>
                <w:color w:val="262626" w:themeColor="text1" w:themeTint="D9"/>
                <w:sz w:val="22"/>
                <w:szCs w:val="22"/>
              </w:rPr>
              <w:t xml:space="preserve"> Categories of Personal</w:t>
            </w:r>
          </w:p>
        </w:tc>
        <w:tc>
          <w:tcPr>
            <w:tcW w:w="3563" w:type="pct"/>
            <w:tcBorders>
              <w:top w:val="outset" w:sz="6" w:space="0" w:color="auto"/>
              <w:left w:val="outset" w:sz="6" w:space="0" w:color="auto"/>
              <w:bottom w:val="outset" w:sz="6" w:space="0" w:color="auto"/>
              <w:right w:val="outset" w:sz="6" w:space="0" w:color="auto"/>
            </w:tcBorders>
            <w:shd w:val="clear" w:color="auto" w:fill="FFFFFF" w:themeFill="background1"/>
          </w:tcPr>
          <w:p w14:paraId="1BCD4A23" w14:textId="77777777" w:rsidR="000355F7" w:rsidRPr="00B22CBE" w:rsidRDefault="000355F7" w:rsidP="00DB63A5">
            <w:pPr>
              <w:pStyle w:val="Level2Number"/>
              <w:numPr>
                <w:ilvl w:val="0"/>
                <w:numId w:val="0"/>
              </w:numPr>
              <w:jc w:val="left"/>
              <w:rPr>
                <w:rFonts w:cs="Arial"/>
                <w:color w:val="262626" w:themeColor="text1" w:themeTint="D9"/>
                <w:sz w:val="22"/>
                <w:szCs w:val="22"/>
              </w:rPr>
            </w:pPr>
            <w:r w:rsidRPr="00B22CBE">
              <w:rPr>
                <w:rFonts w:cs="Arial"/>
                <w:color w:val="262626" w:themeColor="text1" w:themeTint="D9"/>
                <w:sz w:val="22"/>
                <w:szCs w:val="22"/>
              </w:rPr>
              <w:t>Personal Data that reveals a person’s racial or ethnic origin, political opinions, religious or philosophical beliefs, trade union membership, genetic data (i.e. information about their inherited or acquired genetic characteristics), biometric data (i.e. information about their physical, physiological or behavioural characteristics such as facial images and fingerprints), physical or mental health, sexual life or sexual orientation and criminal record.</w:t>
            </w:r>
          </w:p>
          <w:p w14:paraId="59F89B98" w14:textId="38F6D8E6" w:rsidR="00B9178B" w:rsidRPr="00B22CBE" w:rsidRDefault="00B9178B" w:rsidP="00DB63A5">
            <w:pPr>
              <w:pStyle w:val="Default"/>
              <w:rPr>
                <w:rFonts w:ascii="Arial" w:hAnsi="Arial" w:cs="Arial"/>
                <w:color w:val="auto"/>
                <w:sz w:val="22"/>
                <w:szCs w:val="22"/>
              </w:rPr>
            </w:pPr>
          </w:p>
        </w:tc>
      </w:tr>
    </w:tbl>
    <w:p w14:paraId="171F4340" w14:textId="77777777" w:rsidR="002035F0" w:rsidRPr="00DE47FA" w:rsidRDefault="002035F0">
      <w:pPr>
        <w:spacing w:after="200" w:line="276" w:lineRule="auto"/>
        <w:jc w:val="left"/>
        <w:rPr>
          <w:rFonts w:ascii="Arial" w:hAnsi="Arial" w:cs="Arial"/>
        </w:rPr>
      </w:pPr>
      <w:r w:rsidRPr="00DE47FA">
        <w:rPr>
          <w:rFonts w:ascii="Arial" w:hAnsi="Arial" w:cs="Arial"/>
        </w:rPr>
        <w:br w:type="page"/>
      </w:r>
    </w:p>
    <w:p w14:paraId="6B6D9B11" w14:textId="0E3ED270" w:rsidR="00C50538" w:rsidRPr="00F01A32" w:rsidRDefault="00C50538" w:rsidP="00C50538">
      <w:bookmarkStart w:id="7" w:name="_Toc473203577"/>
    </w:p>
    <w:p w14:paraId="5BCBD746" w14:textId="77777777" w:rsidR="0008041D" w:rsidRPr="0008041D" w:rsidRDefault="0008041D" w:rsidP="0008041D">
      <w:pPr>
        <w:pStyle w:val="ListParagraph"/>
        <w:keepNext/>
        <w:numPr>
          <w:ilvl w:val="0"/>
          <w:numId w:val="14"/>
        </w:numPr>
        <w:spacing w:after="240"/>
        <w:contextualSpacing w:val="0"/>
        <w:rPr>
          <w:rFonts w:ascii="Arial Bold" w:eastAsia="Calibri" w:hAnsi="Arial Bold" w:cs="Times New Roman"/>
          <w:b/>
          <w:caps/>
          <w:vanish/>
          <w:szCs w:val="20"/>
        </w:rPr>
      </w:pPr>
      <w:bookmarkStart w:id="8" w:name="_Hlk132433740"/>
      <w:bookmarkStart w:id="9" w:name="a742941"/>
      <w:bookmarkEnd w:id="7"/>
    </w:p>
    <w:p w14:paraId="307792A9" w14:textId="01A24C9C" w:rsidR="007D72AF" w:rsidRPr="008E00E9" w:rsidRDefault="007D72AF" w:rsidP="007D72AF">
      <w:pPr>
        <w:pStyle w:val="Heading01"/>
      </w:pPr>
      <w:bookmarkStart w:id="10" w:name="_Toc188611050"/>
      <w:bookmarkStart w:id="11" w:name="_Toc204169300"/>
      <w:bookmarkEnd w:id="8"/>
      <w:bookmarkEnd w:id="9"/>
      <w:r w:rsidRPr="008E00E9">
        <w:t>Purpose</w:t>
      </w:r>
      <w:bookmarkEnd w:id="10"/>
      <w:bookmarkEnd w:id="11"/>
    </w:p>
    <w:p w14:paraId="76422BEB" w14:textId="77777777" w:rsidR="007D72AF" w:rsidRPr="00E6496C" w:rsidRDefault="007D72AF" w:rsidP="007D72AF">
      <w:pPr>
        <w:autoSpaceDE w:val="0"/>
        <w:autoSpaceDN w:val="0"/>
        <w:adjustRightInd w:val="0"/>
        <w:ind w:left="1080"/>
        <w:rPr>
          <w:rFonts w:cs="Arial"/>
          <w:b/>
          <w:bCs/>
          <w:sz w:val="16"/>
          <w:szCs w:val="16"/>
        </w:rPr>
      </w:pPr>
    </w:p>
    <w:p w14:paraId="639BBDFF" w14:textId="77777777" w:rsidR="007D72AF" w:rsidRPr="00AA29E1" w:rsidRDefault="007D72AF" w:rsidP="00AA29E1">
      <w:pPr>
        <w:pStyle w:val="NormalWeb"/>
        <w:shd w:val="clear" w:color="auto" w:fill="FFFFFF"/>
        <w:spacing w:before="0" w:beforeAutospacing="0" w:after="0" w:afterAutospacing="0"/>
        <w:rPr>
          <w:rFonts w:ascii="Arial" w:hAnsi="Arial" w:cs="Arial"/>
          <w:color w:val="202329"/>
          <w:sz w:val="22"/>
          <w:szCs w:val="22"/>
        </w:rPr>
      </w:pPr>
      <w:r w:rsidRPr="00AA29E1">
        <w:rPr>
          <w:rFonts w:ascii="Arial" w:hAnsi="Arial" w:cs="Arial"/>
          <w:color w:val="202329"/>
          <w:sz w:val="22"/>
          <w:szCs w:val="22"/>
        </w:rPr>
        <w:t>As part of Kirklees College’s public function as a further education provider, we process special category data and criminal offence data in accordance with the requirements of Article 9 of the General Data Protection Regulation (‘UK GDPR’) and Schedule 1 of the Data Protection Act 2018 (‘DPA 2018’).</w:t>
      </w:r>
    </w:p>
    <w:p w14:paraId="68D4C191" w14:textId="77777777" w:rsidR="007D72AF" w:rsidRDefault="007D72AF" w:rsidP="007D72AF">
      <w:pPr>
        <w:pStyle w:val="NormalWeb"/>
        <w:shd w:val="clear" w:color="auto" w:fill="FFFFFF"/>
        <w:spacing w:before="0" w:beforeAutospacing="0" w:after="0" w:afterAutospacing="0"/>
        <w:ind w:left="425"/>
        <w:rPr>
          <w:rFonts w:ascii="Arial" w:hAnsi="Arial" w:cs="Arial"/>
          <w:color w:val="202329"/>
          <w:sz w:val="22"/>
          <w:szCs w:val="22"/>
        </w:rPr>
      </w:pPr>
    </w:p>
    <w:p w14:paraId="4512C106" w14:textId="77777777" w:rsidR="007D72AF" w:rsidRPr="002C23B5" w:rsidRDefault="007D72AF" w:rsidP="007D72AF">
      <w:pPr>
        <w:pStyle w:val="NormalWeb"/>
        <w:shd w:val="clear" w:color="auto" w:fill="FFFFFF"/>
        <w:spacing w:before="0" w:beforeAutospacing="0" w:after="0" w:afterAutospacing="0"/>
        <w:ind w:left="425"/>
        <w:rPr>
          <w:rFonts w:ascii="Arial" w:hAnsi="Arial" w:cs="Arial"/>
          <w:color w:val="202329"/>
          <w:sz w:val="2"/>
          <w:szCs w:val="2"/>
        </w:rPr>
      </w:pPr>
    </w:p>
    <w:p w14:paraId="0EFC00E3" w14:textId="77777777" w:rsidR="007D72AF" w:rsidRPr="00E6496C" w:rsidRDefault="007D72AF" w:rsidP="007D72AF">
      <w:pPr>
        <w:autoSpaceDE w:val="0"/>
        <w:autoSpaceDN w:val="0"/>
        <w:adjustRightInd w:val="0"/>
        <w:ind w:left="851" w:hanging="425"/>
        <w:rPr>
          <w:rFonts w:cs="Arial"/>
          <w:sz w:val="16"/>
          <w:szCs w:val="16"/>
        </w:rPr>
      </w:pPr>
    </w:p>
    <w:p w14:paraId="74BAAD26" w14:textId="77777777" w:rsidR="007D72AF" w:rsidRPr="00812179" w:rsidRDefault="007D72AF" w:rsidP="00AA29E1">
      <w:pPr>
        <w:pStyle w:val="NormalWeb"/>
        <w:keepNext/>
        <w:shd w:val="clear" w:color="auto" w:fill="FFFFFF"/>
        <w:spacing w:before="0" w:beforeAutospacing="0" w:after="0" w:afterAutospacing="0"/>
        <w:rPr>
          <w:rFonts w:ascii="Arial" w:hAnsi="Arial" w:cs="Arial"/>
          <w:color w:val="202329"/>
          <w:sz w:val="22"/>
          <w:szCs w:val="22"/>
        </w:rPr>
      </w:pPr>
      <w:r w:rsidRPr="00812179">
        <w:rPr>
          <w:rFonts w:ascii="Arial" w:hAnsi="Arial" w:cs="Arial"/>
          <w:color w:val="202329"/>
          <w:sz w:val="22"/>
          <w:szCs w:val="22"/>
        </w:rPr>
        <w:t xml:space="preserve">Schedule 1 </w:t>
      </w:r>
      <w:r>
        <w:rPr>
          <w:rFonts w:ascii="Arial" w:hAnsi="Arial" w:cs="Arial"/>
          <w:color w:val="202329"/>
          <w:sz w:val="22"/>
          <w:szCs w:val="22"/>
        </w:rPr>
        <w:t xml:space="preserve">of the DPA 2018 sets out </w:t>
      </w:r>
      <w:r w:rsidRPr="00812179">
        <w:rPr>
          <w:rFonts w:ascii="Arial" w:hAnsi="Arial" w:cs="Arial"/>
          <w:color w:val="202329"/>
          <w:sz w:val="22"/>
          <w:szCs w:val="22"/>
        </w:rPr>
        <w:t>conditions for processing special category and criminal offence data</w:t>
      </w:r>
      <w:r>
        <w:rPr>
          <w:rFonts w:ascii="Arial" w:hAnsi="Arial" w:cs="Arial"/>
          <w:color w:val="202329"/>
          <w:sz w:val="22"/>
          <w:szCs w:val="22"/>
        </w:rPr>
        <w:t xml:space="preserve"> and</w:t>
      </w:r>
      <w:r w:rsidRPr="00812179">
        <w:rPr>
          <w:rFonts w:ascii="Arial" w:hAnsi="Arial" w:cs="Arial"/>
          <w:color w:val="202329"/>
          <w:sz w:val="22"/>
          <w:szCs w:val="22"/>
        </w:rPr>
        <w:t xml:space="preserve"> require</w:t>
      </w:r>
      <w:r>
        <w:rPr>
          <w:rFonts w:ascii="Arial" w:hAnsi="Arial" w:cs="Arial"/>
          <w:color w:val="202329"/>
          <w:sz w:val="22"/>
          <w:szCs w:val="22"/>
        </w:rPr>
        <w:t>s</w:t>
      </w:r>
      <w:r w:rsidRPr="00812179">
        <w:rPr>
          <w:rFonts w:ascii="Arial" w:hAnsi="Arial" w:cs="Arial"/>
          <w:color w:val="202329"/>
          <w:sz w:val="22"/>
          <w:szCs w:val="22"/>
        </w:rPr>
        <w:t xml:space="preserve"> us to have an </w:t>
      </w:r>
      <w:r>
        <w:rPr>
          <w:rFonts w:ascii="Arial" w:hAnsi="Arial" w:cs="Arial"/>
          <w:color w:val="202329"/>
          <w:sz w:val="22"/>
          <w:szCs w:val="22"/>
        </w:rPr>
        <w:t>A</w:t>
      </w:r>
      <w:r w:rsidRPr="00812179">
        <w:rPr>
          <w:rFonts w:ascii="Arial" w:hAnsi="Arial" w:cs="Arial"/>
          <w:color w:val="202329"/>
          <w:sz w:val="22"/>
          <w:szCs w:val="22"/>
        </w:rPr>
        <w:t xml:space="preserve">ppropriate Policy Document (‘APD’) in place, setting out and explaining our procedures for securing compliance with the principles in </w:t>
      </w:r>
      <w:r>
        <w:rPr>
          <w:rFonts w:ascii="Arial" w:hAnsi="Arial" w:cs="Arial"/>
          <w:color w:val="202329"/>
          <w:sz w:val="22"/>
          <w:szCs w:val="22"/>
        </w:rPr>
        <w:t>the GDPR.</w:t>
      </w:r>
    </w:p>
    <w:p w14:paraId="38917CD9" w14:textId="77777777" w:rsidR="007D72AF" w:rsidRDefault="007D72AF" w:rsidP="00AA29E1">
      <w:pPr>
        <w:pStyle w:val="NormalWeb"/>
        <w:shd w:val="clear" w:color="auto" w:fill="FFFFFF"/>
        <w:spacing w:before="160" w:beforeAutospacing="0"/>
        <w:rPr>
          <w:rFonts w:ascii="Arial" w:hAnsi="Arial" w:cs="Arial"/>
          <w:color w:val="202329"/>
          <w:sz w:val="22"/>
          <w:szCs w:val="22"/>
        </w:rPr>
      </w:pPr>
      <w:r w:rsidRPr="00812179">
        <w:rPr>
          <w:rFonts w:ascii="Arial" w:hAnsi="Arial" w:cs="Arial"/>
          <w:color w:val="202329"/>
          <w:sz w:val="22"/>
          <w:szCs w:val="22"/>
        </w:rPr>
        <w:t>This document explains our processing and satisfies th</w:t>
      </w:r>
      <w:r>
        <w:rPr>
          <w:rFonts w:ascii="Arial" w:hAnsi="Arial" w:cs="Arial"/>
          <w:color w:val="202329"/>
          <w:sz w:val="22"/>
          <w:szCs w:val="22"/>
        </w:rPr>
        <w:t xml:space="preserve">ese requirements. </w:t>
      </w:r>
      <w:r w:rsidRPr="00812179">
        <w:rPr>
          <w:rFonts w:ascii="Arial" w:hAnsi="Arial" w:cs="Arial"/>
          <w:color w:val="202329"/>
          <w:sz w:val="22"/>
          <w:szCs w:val="22"/>
        </w:rPr>
        <w:t>In addition</w:t>
      </w:r>
      <w:r>
        <w:rPr>
          <w:rFonts w:ascii="Arial" w:hAnsi="Arial" w:cs="Arial"/>
          <w:color w:val="202329"/>
          <w:sz w:val="22"/>
          <w:szCs w:val="22"/>
        </w:rPr>
        <w:t>,</w:t>
      </w:r>
      <w:r w:rsidRPr="00812179">
        <w:rPr>
          <w:rFonts w:ascii="Arial" w:hAnsi="Arial" w:cs="Arial"/>
          <w:color w:val="202329"/>
          <w:sz w:val="22"/>
          <w:szCs w:val="22"/>
        </w:rPr>
        <w:t xml:space="preserve"> it provides some further information about our processing of special category and criminal offence data where a</w:t>
      </w:r>
      <w:r>
        <w:rPr>
          <w:rFonts w:ascii="Arial" w:hAnsi="Arial" w:cs="Arial"/>
          <w:color w:val="202329"/>
          <w:sz w:val="22"/>
          <w:szCs w:val="22"/>
        </w:rPr>
        <w:t>n APD</w:t>
      </w:r>
      <w:r w:rsidRPr="00812179">
        <w:rPr>
          <w:rFonts w:ascii="Arial" w:hAnsi="Arial" w:cs="Arial"/>
          <w:color w:val="202329"/>
          <w:sz w:val="22"/>
          <w:szCs w:val="22"/>
        </w:rPr>
        <w:t xml:space="preserve"> isn’t a specific requirement. The information supplements our privacy notice</w:t>
      </w:r>
      <w:r>
        <w:rPr>
          <w:rFonts w:ascii="Arial" w:hAnsi="Arial" w:cs="Arial"/>
          <w:color w:val="202329"/>
          <w:sz w:val="22"/>
          <w:szCs w:val="22"/>
        </w:rPr>
        <w:t>s (which are available on our website).</w:t>
      </w:r>
    </w:p>
    <w:p w14:paraId="406F55FE" w14:textId="4126F632" w:rsidR="007D72AF" w:rsidRDefault="007D72AF" w:rsidP="00B72CB1">
      <w:pPr>
        <w:pStyle w:val="Heading01"/>
      </w:pPr>
      <w:bookmarkStart w:id="12" w:name="_Toc188611052"/>
      <w:bookmarkStart w:id="13" w:name="_Toc204169301"/>
      <w:r w:rsidRPr="008E00E9">
        <w:t>Our College Values and Behaviours</w:t>
      </w:r>
      <w:bookmarkEnd w:id="12"/>
      <w:bookmarkEnd w:id="13"/>
    </w:p>
    <w:p w14:paraId="0A42BDDB" w14:textId="77777777" w:rsidR="007D72AF" w:rsidRPr="00E6496C" w:rsidRDefault="007D72AF" w:rsidP="007D72AF">
      <w:pPr>
        <w:keepNext/>
        <w:rPr>
          <w:sz w:val="16"/>
          <w:lang w:val="en-US"/>
        </w:rPr>
      </w:pPr>
    </w:p>
    <w:p w14:paraId="3D7A2019" w14:textId="77777777" w:rsidR="007D72AF" w:rsidRPr="00AD2DB0" w:rsidRDefault="007D72AF" w:rsidP="007D72AF">
      <w:pPr>
        <w:rPr>
          <w:rFonts w:ascii="Arial" w:hAnsi="Arial" w:cs="Arial"/>
          <w:sz w:val="22"/>
          <w:szCs w:val="22"/>
        </w:rPr>
      </w:pPr>
      <w:bookmarkStart w:id="14" w:name="_Hlk132373006"/>
      <w:r w:rsidRPr="00AD2DB0">
        <w:rPr>
          <w:rFonts w:ascii="Arial" w:hAnsi="Arial" w:cs="Arial"/>
          <w:sz w:val="22"/>
          <w:szCs w:val="22"/>
        </w:rPr>
        <w:t xml:space="preserve">Our </w:t>
      </w:r>
      <w:proofErr w:type="gramStart"/>
      <w:r w:rsidRPr="00AD2DB0">
        <w:rPr>
          <w:rFonts w:ascii="Arial" w:hAnsi="Arial" w:cs="Arial"/>
          <w:sz w:val="22"/>
          <w:szCs w:val="22"/>
        </w:rPr>
        <w:t>College</w:t>
      </w:r>
      <w:proofErr w:type="gramEnd"/>
      <w:r w:rsidRPr="00AD2DB0">
        <w:rPr>
          <w:rFonts w:ascii="Arial" w:hAnsi="Arial" w:cs="Arial"/>
          <w:sz w:val="22"/>
          <w:szCs w:val="22"/>
        </w:rPr>
        <w:t xml:space="preserve"> values and behaviours have helped us in shaping this policy document. Our values inspire our everyday work; students, staff and governors all had a voice in shaping them and we are proud of what we came up with together: Kindness, Unity and Excellence. </w:t>
      </w:r>
    </w:p>
    <w:bookmarkEnd w:id="14"/>
    <w:p w14:paraId="112E3900" w14:textId="77777777" w:rsidR="007D72AF" w:rsidRDefault="007D72AF" w:rsidP="007D72AF">
      <w:pPr>
        <w:autoSpaceDE w:val="0"/>
        <w:autoSpaceDN w:val="0"/>
        <w:adjustRightInd w:val="0"/>
        <w:ind w:left="851"/>
        <w:rPr>
          <w:rFonts w:cs="Arial"/>
          <w:b/>
        </w:rPr>
      </w:pPr>
    </w:p>
    <w:p w14:paraId="354D6747" w14:textId="463DB102" w:rsidR="007D72AF" w:rsidRDefault="007D72AF" w:rsidP="00B72CB1">
      <w:pPr>
        <w:pStyle w:val="Heading01"/>
      </w:pPr>
      <w:bookmarkStart w:id="15" w:name="_Toc188611053"/>
      <w:bookmarkStart w:id="16" w:name="_Toc204169302"/>
      <w:r w:rsidRPr="008E00E9">
        <w:t>De</w:t>
      </w:r>
      <w:r>
        <w:t>scription of the Data Processed</w:t>
      </w:r>
      <w:bookmarkEnd w:id="15"/>
      <w:bookmarkEnd w:id="16"/>
      <w:r w:rsidRPr="008E00E9">
        <w:t xml:space="preserve"> </w:t>
      </w:r>
    </w:p>
    <w:p w14:paraId="757FE40F" w14:textId="77777777" w:rsidR="007D72AF" w:rsidRPr="00E6496C" w:rsidRDefault="007D72AF" w:rsidP="007D72AF">
      <w:pPr>
        <w:rPr>
          <w:rFonts w:cs="Arial"/>
          <w:sz w:val="16"/>
          <w:lang w:val="en-US"/>
        </w:rPr>
      </w:pPr>
    </w:p>
    <w:p w14:paraId="465D086A" w14:textId="77777777" w:rsidR="007D72AF" w:rsidRDefault="007D72AF" w:rsidP="007D72AF">
      <w:pPr>
        <w:rPr>
          <w:rFonts w:ascii="Arial" w:hAnsi="Arial" w:cs="Arial"/>
          <w:sz w:val="22"/>
          <w:szCs w:val="22"/>
        </w:rPr>
      </w:pPr>
      <w:bookmarkStart w:id="17" w:name="_Hlk132373453"/>
      <w:r w:rsidRPr="00B72CB1">
        <w:rPr>
          <w:rFonts w:ascii="Arial" w:hAnsi="Arial" w:cs="Arial"/>
          <w:sz w:val="22"/>
          <w:szCs w:val="22"/>
        </w:rPr>
        <w:t xml:space="preserve"> We process the following types of Special Category and Criminal Offence data:</w:t>
      </w:r>
    </w:p>
    <w:p w14:paraId="692A4B36" w14:textId="77777777" w:rsidR="00B72CB1" w:rsidRPr="00B72CB1" w:rsidRDefault="00B72CB1" w:rsidP="007D72AF">
      <w:pPr>
        <w:rPr>
          <w:rFonts w:ascii="Arial" w:hAnsi="Arial" w:cs="Arial"/>
          <w:sz w:val="22"/>
          <w:szCs w:val="22"/>
        </w:rPr>
      </w:pPr>
    </w:p>
    <w:p w14:paraId="7A1892CF" w14:textId="77777777" w:rsidR="007D72AF" w:rsidRPr="00B72CB1" w:rsidRDefault="007D72AF" w:rsidP="007D72AF">
      <w:pPr>
        <w:pStyle w:val="ListParagraph"/>
        <w:numPr>
          <w:ilvl w:val="0"/>
          <w:numId w:val="18"/>
        </w:numPr>
        <w:spacing w:after="200" w:line="276" w:lineRule="auto"/>
        <w:contextualSpacing w:val="0"/>
        <w:jc w:val="left"/>
        <w:rPr>
          <w:rFonts w:ascii="Arial" w:hAnsi="Arial" w:cs="Arial"/>
          <w:sz w:val="22"/>
          <w:szCs w:val="22"/>
        </w:rPr>
      </w:pPr>
      <w:r w:rsidRPr="00B72CB1">
        <w:rPr>
          <w:rFonts w:ascii="Arial" w:hAnsi="Arial" w:cs="Arial"/>
          <w:sz w:val="22"/>
          <w:szCs w:val="22"/>
        </w:rPr>
        <w:t xml:space="preserve">Racial/ethnic </w:t>
      </w:r>
      <w:proofErr w:type="gramStart"/>
      <w:r w:rsidRPr="00B72CB1">
        <w:rPr>
          <w:rFonts w:ascii="Arial" w:hAnsi="Arial" w:cs="Arial"/>
          <w:sz w:val="22"/>
          <w:szCs w:val="22"/>
        </w:rPr>
        <w:t>origin;</w:t>
      </w:r>
      <w:proofErr w:type="gramEnd"/>
    </w:p>
    <w:p w14:paraId="1BC51A45" w14:textId="77777777" w:rsidR="007D72AF" w:rsidRPr="00B72CB1" w:rsidRDefault="007D72AF" w:rsidP="007D72AF">
      <w:pPr>
        <w:pStyle w:val="ListParagraph"/>
        <w:numPr>
          <w:ilvl w:val="0"/>
          <w:numId w:val="18"/>
        </w:numPr>
        <w:spacing w:after="200" w:line="276" w:lineRule="auto"/>
        <w:contextualSpacing w:val="0"/>
        <w:jc w:val="left"/>
        <w:rPr>
          <w:rFonts w:ascii="Arial" w:hAnsi="Arial" w:cs="Arial"/>
          <w:sz w:val="22"/>
          <w:szCs w:val="22"/>
        </w:rPr>
      </w:pPr>
      <w:r w:rsidRPr="00B72CB1">
        <w:rPr>
          <w:rFonts w:ascii="Arial" w:hAnsi="Arial" w:cs="Arial"/>
          <w:sz w:val="22"/>
          <w:szCs w:val="22"/>
        </w:rPr>
        <w:t xml:space="preserve">Political </w:t>
      </w:r>
      <w:proofErr w:type="gramStart"/>
      <w:r w:rsidRPr="00B72CB1">
        <w:rPr>
          <w:rFonts w:ascii="Arial" w:hAnsi="Arial" w:cs="Arial"/>
          <w:sz w:val="22"/>
          <w:szCs w:val="22"/>
        </w:rPr>
        <w:t>opinions;</w:t>
      </w:r>
      <w:proofErr w:type="gramEnd"/>
    </w:p>
    <w:p w14:paraId="738D8156" w14:textId="77777777" w:rsidR="007D72AF" w:rsidRPr="00B72CB1" w:rsidRDefault="007D72AF" w:rsidP="007D72AF">
      <w:pPr>
        <w:pStyle w:val="ListParagraph"/>
        <w:numPr>
          <w:ilvl w:val="0"/>
          <w:numId w:val="18"/>
        </w:numPr>
        <w:spacing w:after="200" w:line="276" w:lineRule="auto"/>
        <w:contextualSpacing w:val="0"/>
        <w:jc w:val="left"/>
        <w:rPr>
          <w:rFonts w:ascii="Arial" w:hAnsi="Arial" w:cs="Arial"/>
          <w:sz w:val="22"/>
          <w:szCs w:val="22"/>
        </w:rPr>
      </w:pPr>
      <w:r w:rsidRPr="00B72CB1">
        <w:rPr>
          <w:rFonts w:ascii="Arial" w:hAnsi="Arial" w:cs="Arial"/>
          <w:sz w:val="22"/>
          <w:szCs w:val="22"/>
        </w:rPr>
        <w:t xml:space="preserve">Religious or philosophical </w:t>
      </w:r>
      <w:proofErr w:type="gramStart"/>
      <w:r w:rsidRPr="00B72CB1">
        <w:rPr>
          <w:rFonts w:ascii="Arial" w:hAnsi="Arial" w:cs="Arial"/>
          <w:sz w:val="22"/>
          <w:szCs w:val="22"/>
        </w:rPr>
        <w:t>beliefs;</w:t>
      </w:r>
      <w:proofErr w:type="gramEnd"/>
    </w:p>
    <w:p w14:paraId="16A7A9E5" w14:textId="77777777" w:rsidR="007D72AF" w:rsidRPr="00B72CB1" w:rsidRDefault="007D72AF" w:rsidP="007D72AF">
      <w:pPr>
        <w:pStyle w:val="ListParagraph"/>
        <w:numPr>
          <w:ilvl w:val="0"/>
          <w:numId w:val="18"/>
        </w:numPr>
        <w:spacing w:after="200" w:line="276" w:lineRule="auto"/>
        <w:contextualSpacing w:val="0"/>
        <w:jc w:val="left"/>
        <w:rPr>
          <w:rFonts w:ascii="Arial" w:hAnsi="Arial" w:cs="Arial"/>
          <w:sz w:val="22"/>
          <w:szCs w:val="22"/>
        </w:rPr>
      </w:pPr>
      <w:r w:rsidRPr="00B72CB1">
        <w:rPr>
          <w:rFonts w:ascii="Arial" w:hAnsi="Arial" w:cs="Arial"/>
          <w:sz w:val="22"/>
          <w:szCs w:val="22"/>
        </w:rPr>
        <w:t xml:space="preserve">Trade union </w:t>
      </w:r>
      <w:proofErr w:type="gramStart"/>
      <w:r w:rsidRPr="00B72CB1">
        <w:rPr>
          <w:rFonts w:ascii="Arial" w:hAnsi="Arial" w:cs="Arial"/>
          <w:sz w:val="22"/>
          <w:szCs w:val="22"/>
        </w:rPr>
        <w:t>membership;</w:t>
      </w:r>
      <w:proofErr w:type="gramEnd"/>
    </w:p>
    <w:p w14:paraId="392D6E2A" w14:textId="77777777" w:rsidR="007D72AF" w:rsidRPr="00B72CB1" w:rsidRDefault="007D72AF" w:rsidP="007D72AF">
      <w:pPr>
        <w:pStyle w:val="ListParagraph"/>
        <w:numPr>
          <w:ilvl w:val="0"/>
          <w:numId w:val="18"/>
        </w:numPr>
        <w:spacing w:after="200" w:line="276" w:lineRule="auto"/>
        <w:contextualSpacing w:val="0"/>
        <w:jc w:val="left"/>
        <w:rPr>
          <w:rFonts w:ascii="Arial" w:hAnsi="Arial" w:cs="Arial"/>
          <w:sz w:val="22"/>
          <w:szCs w:val="22"/>
        </w:rPr>
      </w:pPr>
      <w:r w:rsidRPr="00B72CB1">
        <w:rPr>
          <w:rFonts w:ascii="Arial" w:hAnsi="Arial" w:cs="Arial"/>
          <w:sz w:val="22"/>
          <w:szCs w:val="22"/>
        </w:rPr>
        <w:t xml:space="preserve">Genetic and biometric </w:t>
      </w:r>
      <w:proofErr w:type="gramStart"/>
      <w:r w:rsidRPr="00B72CB1">
        <w:rPr>
          <w:rFonts w:ascii="Arial" w:hAnsi="Arial" w:cs="Arial"/>
          <w:sz w:val="22"/>
          <w:szCs w:val="22"/>
        </w:rPr>
        <w:t>data;</w:t>
      </w:r>
      <w:proofErr w:type="gramEnd"/>
    </w:p>
    <w:p w14:paraId="1EE80F09" w14:textId="77777777" w:rsidR="007D72AF" w:rsidRPr="00B72CB1" w:rsidRDefault="007D72AF" w:rsidP="007D72AF">
      <w:pPr>
        <w:pStyle w:val="ListParagraph"/>
        <w:numPr>
          <w:ilvl w:val="0"/>
          <w:numId w:val="18"/>
        </w:numPr>
        <w:spacing w:after="200" w:line="276" w:lineRule="auto"/>
        <w:contextualSpacing w:val="0"/>
        <w:jc w:val="left"/>
        <w:rPr>
          <w:rFonts w:ascii="Arial" w:hAnsi="Arial" w:cs="Arial"/>
          <w:sz w:val="22"/>
          <w:szCs w:val="22"/>
        </w:rPr>
      </w:pPr>
      <w:r w:rsidRPr="00B72CB1">
        <w:rPr>
          <w:rFonts w:ascii="Arial" w:hAnsi="Arial" w:cs="Arial"/>
          <w:sz w:val="22"/>
          <w:szCs w:val="22"/>
        </w:rPr>
        <w:t xml:space="preserve">Data concerning </w:t>
      </w:r>
      <w:proofErr w:type="gramStart"/>
      <w:r w:rsidRPr="00B72CB1">
        <w:rPr>
          <w:rFonts w:ascii="Arial" w:hAnsi="Arial" w:cs="Arial"/>
          <w:sz w:val="22"/>
          <w:szCs w:val="22"/>
        </w:rPr>
        <w:t>health;</w:t>
      </w:r>
      <w:proofErr w:type="gramEnd"/>
    </w:p>
    <w:p w14:paraId="47959493" w14:textId="77777777" w:rsidR="007D72AF" w:rsidRPr="00B72CB1" w:rsidRDefault="007D72AF" w:rsidP="007D72AF">
      <w:pPr>
        <w:pStyle w:val="ListParagraph"/>
        <w:numPr>
          <w:ilvl w:val="0"/>
          <w:numId w:val="18"/>
        </w:numPr>
        <w:spacing w:after="200" w:line="276" w:lineRule="auto"/>
        <w:contextualSpacing w:val="0"/>
        <w:jc w:val="left"/>
        <w:rPr>
          <w:rFonts w:ascii="Arial" w:hAnsi="Arial" w:cs="Arial"/>
          <w:sz w:val="22"/>
          <w:szCs w:val="22"/>
        </w:rPr>
      </w:pPr>
      <w:r w:rsidRPr="00B72CB1">
        <w:rPr>
          <w:rFonts w:ascii="Arial" w:hAnsi="Arial" w:cs="Arial"/>
          <w:sz w:val="22"/>
          <w:szCs w:val="22"/>
        </w:rPr>
        <w:t>Data concerning sex life or sexual orientation; and</w:t>
      </w:r>
    </w:p>
    <w:p w14:paraId="5071B01B" w14:textId="77777777" w:rsidR="007D72AF" w:rsidRPr="00B72CB1" w:rsidRDefault="007D72AF" w:rsidP="007D72AF">
      <w:pPr>
        <w:pStyle w:val="ListParagraph"/>
        <w:numPr>
          <w:ilvl w:val="0"/>
          <w:numId w:val="18"/>
        </w:numPr>
        <w:spacing w:after="200" w:line="276" w:lineRule="auto"/>
        <w:contextualSpacing w:val="0"/>
        <w:jc w:val="left"/>
        <w:rPr>
          <w:rFonts w:ascii="Arial" w:hAnsi="Arial" w:cs="Arial"/>
          <w:sz w:val="22"/>
          <w:szCs w:val="22"/>
        </w:rPr>
      </w:pPr>
      <w:r w:rsidRPr="00B72CB1">
        <w:rPr>
          <w:rFonts w:ascii="Arial" w:hAnsi="Arial" w:cs="Arial"/>
          <w:sz w:val="22"/>
          <w:szCs w:val="22"/>
        </w:rPr>
        <w:t>Criminal offence data.</w:t>
      </w:r>
    </w:p>
    <w:bookmarkEnd w:id="17"/>
    <w:p w14:paraId="347DDA72" w14:textId="77777777" w:rsidR="007D72AF" w:rsidRDefault="007D72AF" w:rsidP="007D72AF">
      <w:pPr>
        <w:pStyle w:val="NormalWeb"/>
        <w:shd w:val="clear" w:color="auto" w:fill="FFFFFF"/>
        <w:spacing w:before="0" w:beforeAutospacing="0" w:after="0" w:afterAutospacing="0"/>
        <w:ind w:left="851"/>
        <w:rPr>
          <w:rFonts w:ascii="Arial" w:hAnsi="Arial" w:cs="Arial"/>
          <w:color w:val="2C2C2C"/>
          <w:sz w:val="22"/>
          <w:szCs w:val="22"/>
        </w:rPr>
      </w:pPr>
    </w:p>
    <w:p w14:paraId="5B320AB3" w14:textId="77777777" w:rsidR="007D72AF" w:rsidRPr="00DC772A" w:rsidRDefault="007D72AF" w:rsidP="007D72AF">
      <w:pPr>
        <w:rPr>
          <w:rFonts w:cs="Arial"/>
          <w:sz w:val="2"/>
          <w:lang w:val="en-US"/>
        </w:rPr>
      </w:pPr>
    </w:p>
    <w:p w14:paraId="29D15337" w14:textId="0083A510" w:rsidR="007D72AF" w:rsidRDefault="007D72AF" w:rsidP="00B72CB1">
      <w:pPr>
        <w:pStyle w:val="Heading01"/>
      </w:pPr>
      <w:bookmarkStart w:id="18" w:name="_Toc188611054"/>
      <w:bookmarkStart w:id="19" w:name="_Toc204169303"/>
      <w:r w:rsidRPr="00812179">
        <w:t xml:space="preserve">Conditions for </w:t>
      </w:r>
      <w:r>
        <w:rPr>
          <w:szCs w:val="22"/>
        </w:rPr>
        <w:t>P</w:t>
      </w:r>
      <w:r w:rsidRPr="00812179">
        <w:rPr>
          <w:szCs w:val="22"/>
        </w:rPr>
        <w:t>rocessing</w:t>
      </w:r>
      <w:bookmarkEnd w:id="18"/>
      <w:bookmarkEnd w:id="19"/>
      <w:r w:rsidRPr="00812179">
        <w:t xml:space="preserve"> </w:t>
      </w:r>
    </w:p>
    <w:p w14:paraId="21F444DE" w14:textId="77777777" w:rsidR="00AA29E1" w:rsidRPr="00AA29E1" w:rsidRDefault="00AA29E1" w:rsidP="00AA29E1">
      <w:pPr>
        <w:pStyle w:val="Heading1"/>
        <w:rPr>
          <w:lang w:eastAsia="en-GB"/>
        </w:rPr>
      </w:pPr>
    </w:p>
    <w:p w14:paraId="5E7224D1" w14:textId="77777777" w:rsidR="007D72AF" w:rsidRDefault="007D72AF" w:rsidP="007D72AF">
      <w:pPr>
        <w:rPr>
          <w:rFonts w:ascii="Arial" w:hAnsi="Arial" w:cs="Arial"/>
          <w:sz w:val="22"/>
          <w:szCs w:val="22"/>
        </w:rPr>
      </w:pPr>
      <w:bookmarkStart w:id="20" w:name="_Hlk144204766"/>
      <w:r w:rsidRPr="00B72CB1">
        <w:rPr>
          <w:rFonts w:ascii="Arial" w:hAnsi="Arial" w:cs="Arial"/>
          <w:color w:val="000000"/>
          <w:sz w:val="22"/>
          <w:szCs w:val="22"/>
        </w:rPr>
        <w:t>B</w:t>
      </w:r>
      <w:bookmarkEnd w:id="20"/>
      <w:r w:rsidRPr="00B72CB1">
        <w:rPr>
          <w:rFonts w:ascii="Arial" w:hAnsi="Arial" w:cs="Arial"/>
          <w:sz w:val="22"/>
          <w:szCs w:val="22"/>
        </w:rPr>
        <w:t xml:space="preserve">elow, we have listed the Schedule 1 conditions upon which we </w:t>
      </w:r>
      <w:proofErr w:type="gramStart"/>
      <w:r w:rsidRPr="00B72CB1">
        <w:rPr>
          <w:rFonts w:ascii="Arial" w:hAnsi="Arial" w:cs="Arial"/>
          <w:sz w:val="22"/>
          <w:szCs w:val="22"/>
        </w:rPr>
        <w:t>rely</w:t>
      </w:r>
      <w:proofErr w:type="gramEnd"/>
      <w:r w:rsidRPr="00B72CB1">
        <w:rPr>
          <w:rFonts w:ascii="Arial" w:hAnsi="Arial" w:cs="Arial"/>
          <w:sz w:val="22"/>
          <w:szCs w:val="22"/>
        </w:rPr>
        <w:t xml:space="preserve"> and which need to be covered by this document:</w:t>
      </w:r>
    </w:p>
    <w:p w14:paraId="096C8F79" w14:textId="77777777" w:rsidR="00AA29E1" w:rsidRPr="00B72CB1" w:rsidRDefault="00AA29E1" w:rsidP="007D72AF">
      <w:pPr>
        <w:rPr>
          <w:rFonts w:ascii="Arial" w:hAnsi="Arial" w:cs="Arial"/>
          <w:sz w:val="22"/>
          <w:szCs w:val="22"/>
          <w:lang w:eastAsia="en-GB"/>
        </w:rPr>
      </w:pPr>
    </w:p>
    <w:p w14:paraId="5BFB5CD6" w14:textId="77777777" w:rsidR="007D72AF" w:rsidRPr="00B72CB1" w:rsidRDefault="007D72AF" w:rsidP="007D72AF">
      <w:pPr>
        <w:pStyle w:val="ListParagraph"/>
        <w:numPr>
          <w:ilvl w:val="0"/>
          <w:numId w:val="19"/>
        </w:numPr>
        <w:spacing w:after="200" w:line="276" w:lineRule="auto"/>
        <w:contextualSpacing w:val="0"/>
        <w:jc w:val="left"/>
        <w:rPr>
          <w:rFonts w:ascii="Arial" w:hAnsi="Arial" w:cs="Arial"/>
          <w:sz w:val="22"/>
          <w:szCs w:val="22"/>
        </w:rPr>
      </w:pPr>
      <w:r w:rsidRPr="00B72CB1">
        <w:rPr>
          <w:rFonts w:ascii="Arial" w:hAnsi="Arial" w:cs="Arial"/>
          <w:color w:val="202329"/>
          <w:sz w:val="22"/>
          <w:szCs w:val="22"/>
        </w:rPr>
        <w:lastRenderedPageBreak/>
        <w:t>Schedule</w:t>
      </w:r>
      <w:r w:rsidRPr="00B72CB1">
        <w:rPr>
          <w:rFonts w:ascii="Arial" w:hAnsi="Arial" w:cs="Arial"/>
          <w:sz w:val="22"/>
          <w:szCs w:val="22"/>
        </w:rPr>
        <w:t xml:space="preserve"> 1, Part 1, para 1 (employment and social protection), where Kirklees College needs to process Special Category/Criminal Offence data for the purposes of performing its obligations or rights as an employer, or for guaranteeing the social protection of </w:t>
      </w:r>
      <w:proofErr w:type="gramStart"/>
      <w:r w:rsidRPr="00B72CB1">
        <w:rPr>
          <w:rFonts w:ascii="Arial" w:hAnsi="Arial" w:cs="Arial"/>
          <w:sz w:val="22"/>
          <w:szCs w:val="22"/>
        </w:rPr>
        <w:t>individuals;</w:t>
      </w:r>
      <w:proofErr w:type="gramEnd"/>
    </w:p>
    <w:p w14:paraId="552561B2" w14:textId="77777777" w:rsidR="007D72AF" w:rsidRPr="00B72CB1" w:rsidRDefault="007D72AF" w:rsidP="007D72AF">
      <w:pPr>
        <w:pStyle w:val="ListParagraph"/>
        <w:numPr>
          <w:ilvl w:val="0"/>
          <w:numId w:val="19"/>
        </w:numPr>
        <w:spacing w:after="200" w:line="276" w:lineRule="auto"/>
        <w:contextualSpacing w:val="0"/>
        <w:jc w:val="left"/>
        <w:rPr>
          <w:rFonts w:ascii="Arial" w:hAnsi="Arial" w:cs="Arial"/>
          <w:sz w:val="22"/>
          <w:szCs w:val="22"/>
        </w:rPr>
      </w:pPr>
      <w:r w:rsidRPr="00B72CB1">
        <w:rPr>
          <w:rFonts w:ascii="Arial" w:hAnsi="Arial" w:cs="Arial"/>
          <w:sz w:val="22"/>
          <w:szCs w:val="22"/>
        </w:rPr>
        <w:t xml:space="preserve">Schedule 1, Part 1, para 6 (statutory purposes), where Kirklees College needs to process Special Category/Criminal Offence data to comply with our statutory </w:t>
      </w:r>
      <w:proofErr w:type="gramStart"/>
      <w:r w:rsidRPr="00B72CB1">
        <w:rPr>
          <w:rFonts w:ascii="Arial" w:hAnsi="Arial" w:cs="Arial"/>
          <w:sz w:val="22"/>
          <w:szCs w:val="22"/>
        </w:rPr>
        <w:t>obligations;</w:t>
      </w:r>
      <w:proofErr w:type="gramEnd"/>
    </w:p>
    <w:p w14:paraId="1621CF58" w14:textId="77777777" w:rsidR="007D72AF" w:rsidRPr="00B72CB1" w:rsidRDefault="007D72AF" w:rsidP="007D72AF">
      <w:pPr>
        <w:pStyle w:val="ListParagraph"/>
        <w:numPr>
          <w:ilvl w:val="0"/>
          <w:numId w:val="19"/>
        </w:numPr>
        <w:spacing w:after="200" w:line="276" w:lineRule="auto"/>
        <w:contextualSpacing w:val="0"/>
        <w:jc w:val="left"/>
        <w:rPr>
          <w:rFonts w:ascii="Arial" w:hAnsi="Arial" w:cs="Arial"/>
          <w:sz w:val="22"/>
          <w:szCs w:val="22"/>
        </w:rPr>
      </w:pPr>
      <w:r w:rsidRPr="00B72CB1">
        <w:rPr>
          <w:rFonts w:ascii="Arial" w:hAnsi="Arial" w:cs="Arial"/>
          <w:sz w:val="22"/>
          <w:szCs w:val="22"/>
        </w:rPr>
        <w:t xml:space="preserve">Schedule 1, Part 2, para 8 (equality of opportunity), where Kirklees College needs to process Special Category/Criminal Offence data for the purposes of monitoring equality of opportunity or treatment between groups of people specified in relation to that category with a view to enabling such equality to be promoted or </w:t>
      </w:r>
      <w:proofErr w:type="gramStart"/>
      <w:r w:rsidRPr="00B72CB1">
        <w:rPr>
          <w:rFonts w:ascii="Arial" w:hAnsi="Arial" w:cs="Arial"/>
          <w:sz w:val="22"/>
          <w:szCs w:val="22"/>
        </w:rPr>
        <w:t>maintained;</w:t>
      </w:r>
      <w:proofErr w:type="gramEnd"/>
    </w:p>
    <w:p w14:paraId="2A1C291A" w14:textId="77777777" w:rsidR="007D72AF" w:rsidRPr="00B72CB1" w:rsidRDefault="007D72AF" w:rsidP="007D72AF">
      <w:pPr>
        <w:pStyle w:val="ListParagraph"/>
        <w:numPr>
          <w:ilvl w:val="0"/>
          <w:numId w:val="19"/>
        </w:numPr>
        <w:spacing w:after="200" w:line="276" w:lineRule="auto"/>
        <w:contextualSpacing w:val="0"/>
        <w:jc w:val="left"/>
        <w:rPr>
          <w:rFonts w:ascii="Arial" w:hAnsi="Arial" w:cs="Arial"/>
          <w:sz w:val="22"/>
          <w:szCs w:val="22"/>
        </w:rPr>
      </w:pPr>
      <w:r w:rsidRPr="00B72CB1">
        <w:rPr>
          <w:rFonts w:ascii="Arial" w:hAnsi="Arial" w:cs="Arial"/>
          <w:sz w:val="22"/>
          <w:szCs w:val="22"/>
        </w:rPr>
        <w:t xml:space="preserve">Schedule 1, Part 2, para 10 (preventing or detecting unlawful acts), where Kirklees College needs to process Criminal Offence data for the purpose of preventing or detecting unlawful acts and obtaining consent would prejudice those purposes, and the processing is necessary for reasons of substantial public </w:t>
      </w:r>
      <w:proofErr w:type="gramStart"/>
      <w:r w:rsidRPr="00B72CB1">
        <w:rPr>
          <w:rFonts w:ascii="Arial" w:hAnsi="Arial" w:cs="Arial"/>
          <w:sz w:val="22"/>
          <w:szCs w:val="22"/>
        </w:rPr>
        <w:t>interest;</w:t>
      </w:r>
      <w:proofErr w:type="gramEnd"/>
    </w:p>
    <w:p w14:paraId="1561A4E3" w14:textId="77777777" w:rsidR="007D72AF" w:rsidRPr="00B72CB1" w:rsidRDefault="007D72AF" w:rsidP="007D72AF">
      <w:pPr>
        <w:pStyle w:val="ListParagraph"/>
        <w:numPr>
          <w:ilvl w:val="0"/>
          <w:numId w:val="19"/>
        </w:numPr>
        <w:spacing w:after="200" w:line="276" w:lineRule="auto"/>
        <w:contextualSpacing w:val="0"/>
        <w:jc w:val="left"/>
        <w:rPr>
          <w:rFonts w:ascii="Arial" w:hAnsi="Arial" w:cs="Arial"/>
          <w:sz w:val="22"/>
          <w:szCs w:val="22"/>
        </w:rPr>
      </w:pPr>
      <w:r w:rsidRPr="00B72CB1">
        <w:rPr>
          <w:rFonts w:ascii="Arial" w:hAnsi="Arial" w:cs="Arial"/>
          <w:sz w:val="22"/>
          <w:szCs w:val="22"/>
        </w:rPr>
        <w:t>Schedule 1, Part 2, para 11 (protecting the public from dishonesty), where Kirklees College needs to process Criminal Offence data to protect members of the public from malpractice, unfitness, incompetence or mismanagement in the administration of a body or organisation, and obtaining consent would prejudice the exercise of the protective function, and the processing is necessary for reasons of substantial public interest;</w:t>
      </w:r>
    </w:p>
    <w:p w14:paraId="5DFF5528" w14:textId="77777777" w:rsidR="007D72AF" w:rsidRPr="00B72CB1" w:rsidRDefault="007D72AF" w:rsidP="007D72AF">
      <w:pPr>
        <w:pStyle w:val="ListParagraph"/>
        <w:numPr>
          <w:ilvl w:val="0"/>
          <w:numId w:val="19"/>
        </w:numPr>
        <w:spacing w:after="200" w:line="276" w:lineRule="auto"/>
        <w:contextualSpacing w:val="0"/>
        <w:jc w:val="left"/>
        <w:rPr>
          <w:rFonts w:ascii="Arial" w:hAnsi="Arial" w:cs="Arial"/>
          <w:sz w:val="22"/>
          <w:szCs w:val="22"/>
        </w:rPr>
      </w:pPr>
      <w:r w:rsidRPr="00B72CB1">
        <w:rPr>
          <w:rFonts w:ascii="Arial" w:hAnsi="Arial" w:cs="Arial"/>
          <w:sz w:val="22"/>
          <w:szCs w:val="22"/>
        </w:rPr>
        <w:t>Schedule 1, Part 2, para 12 (Regulatory requirements relating to unlawful acts and dishonesty), where Kirklees College needs to process Criminal Offence data to comply with a requirement which involves taking steps to establish whether an individual has committed an unlawful act, or been involved in dishonesty, malpractice or other seriously improper conduct, and the processing is necessary for reasons of substantial public interest;</w:t>
      </w:r>
    </w:p>
    <w:p w14:paraId="2772BE51" w14:textId="77777777" w:rsidR="007D72AF" w:rsidRPr="00B72CB1" w:rsidRDefault="007D72AF" w:rsidP="007D72AF">
      <w:pPr>
        <w:pStyle w:val="ListParagraph"/>
        <w:numPr>
          <w:ilvl w:val="0"/>
          <w:numId w:val="19"/>
        </w:numPr>
        <w:spacing w:after="200" w:line="276" w:lineRule="auto"/>
        <w:contextualSpacing w:val="0"/>
        <w:jc w:val="left"/>
        <w:rPr>
          <w:rFonts w:ascii="Arial" w:hAnsi="Arial" w:cs="Arial"/>
          <w:sz w:val="22"/>
          <w:szCs w:val="22"/>
        </w:rPr>
      </w:pPr>
      <w:r w:rsidRPr="00B72CB1">
        <w:rPr>
          <w:rFonts w:ascii="Arial" w:hAnsi="Arial" w:cs="Arial"/>
          <w:sz w:val="22"/>
          <w:szCs w:val="22"/>
        </w:rPr>
        <w:t>Schedule 1, Part 2, para 17 (counselling), where Kirklees College needs to process Special Category/Criminal Offence data in order to provide confidential counselling, advice or support or of another similar service provided confidentially, only where, in the circumstances, consent cannot be given by the data subject, cannot be reasonably obtained from the data subject, or where the processing must be carried out without the consent of the data subject because obtaining consent would prejudice the provision of the service, and the processing is necessary for reasons of substantial public interest; and</w:t>
      </w:r>
    </w:p>
    <w:p w14:paraId="77FBFAA5" w14:textId="77777777" w:rsidR="007D72AF" w:rsidRPr="00B72CB1" w:rsidRDefault="007D72AF" w:rsidP="007D72AF">
      <w:pPr>
        <w:pStyle w:val="ListParagraph"/>
        <w:numPr>
          <w:ilvl w:val="0"/>
          <w:numId w:val="19"/>
        </w:numPr>
        <w:spacing w:after="200" w:line="276" w:lineRule="auto"/>
        <w:contextualSpacing w:val="0"/>
        <w:jc w:val="left"/>
        <w:rPr>
          <w:rFonts w:ascii="Arial" w:hAnsi="Arial" w:cs="Arial"/>
          <w:sz w:val="22"/>
          <w:szCs w:val="22"/>
        </w:rPr>
      </w:pPr>
      <w:r w:rsidRPr="00B72CB1">
        <w:rPr>
          <w:rFonts w:ascii="Arial" w:hAnsi="Arial" w:cs="Arial"/>
          <w:sz w:val="22"/>
          <w:szCs w:val="22"/>
        </w:rPr>
        <w:t>Schedule 1, Part 2, para 18 (safeguarding), where Kirklees College needs to process Special Category/Criminal Offence data in order to protect the physical, mental or emotional well-being of an individual under the age of 18, or over the age of 18 and at risk, only where, in the circumstances, consent cannot be given by the data subject, cannot be reasonably obtained from the data subject, or where the processing must be carried out without the consent of the data subject because obtaining the data subject’s consent would prejudice the provision of the protection, and the processing is necessary for reasons of substantial public interest.</w:t>
      </w:r>
    </w:p>
    <w:p w14:paraId="18CB8840" w14:textId="77777777" w:rsidR="007D72AF" w:rsidRDefault="00E348A8" w:rsidP="007D72AF">
      <w:pPr>
        <w:rPr>
          <w:rFonts w:ascii="Times New Roman" w:hAnsi="Times New Roman"/>
        </w:rPr>
      </w:pPr>
      <w:r>
        <w:pict w14:anchorId="6260A3C4">
          <v:rect id="_x0000_i1025" style="width:0;height:0" o:hrstd="t" o:hrnoshade="t" o:hr="t" fillcolor="#2b353e" stroked="f"/>
        </w:pict>
      </w:r>
    </w:p>
    <w:p w14:paraId="5336BFEA" w14:textId="658F9D5D" w:rsidR="007D72AF" w:rsidRPr="00D420ED" w:rsidRDefault="007D72AF" w:rsidP="00B72CB1">
      <w:pPr>
        <w:pStyle w:val="Heading01"/>
      </w:pPr>
      <w:bookmarkStart w:id="21" w:name="_Toc188611055"/>
      <w:bookmarkStart w:id="22" w:name="_Toc204169304"/>
      <w:r w:rsidRPr="00D420ED">
        <w:t>How we comply with the data protection principles in Article 5 of the UK GDPR</w:t>
      </w:r>
      <w:bookmarkEnd w:id="21"/>
      <w:bookmarkEnd w:id="22"/>
    </w:p>
    <w:p w14:paraId="766D447A" w14:textId="77777777" w:rsidR="007D72AF" w:rsidRDefault="007D72AF" w:rsidP="007D72AF">
      <w:pPr>
        <w:rPr>
          <w:rFonts w:ascii="Arial" w:hAnsi="Arial" w:cs="Arial"/>
          <w:sz w:val="22"/>
          <w:szCs w:val="22"/>
        </w:rPr>
      </w:pPr>
      <w:r w:rsidRPr="00B72CB1">
        <w:rPr>
          <w:rFonts w:ascii="Arial" w:hAnsi="Arial" w:cs="Arial"/>
          <w:sz w:val="22"/>
          <w:szCs w:val="22"/>
        </w:rPr>
        <w:lastRenderedPageBreak/>
        <w:t xml:space="preserve">Article 5(2) of the UK GDPR requires Data Controllers to demonstrate how they comply with the data protection principles provided in Article 5(1). This section illustrates the measures we have taken to demonstrate accountability for the personal data we </w:t>
      </w:r>
      <w:proofErr w:type="gramStart"/>
      <w:r w:rsidRPr="00B72CB1">
        <w:rPr>
          <w:rFonts w:ascii="Arial" w:hAnsi="Arial" w:cs="Arial"/>
          <w:sz w:val="22"/>
          <w:szCs w:val="22"/>
        </w:rPr>
        <w:t>process, and</w:t>
      </w:r>
      <w:proofErr w:type="gramEnd"/>
      <w:r w:rsidRPr="00B72CB1">
        <w:rPr>
          <w:rFonts w:ascii="Arial" w:hAnsi="Arial" w:cs="Arial"/>
          <w:sz w:val="22"/>
          <w:szCs w:val="22"/>
        </w:rPr>
        <w:t xml:space="preserve"> contains details about how we ensure compliance with the principles of the UK GDPR.</w:t>
      </w:r>
    </w:p>
    <w:p w14:paraId="5A89E783" w14:textId="77777777" w:rsidR="00B72CB1" w:rsidRPr="00B72CB1" w:rsidRDefault="00B72CB1" w:rsidP="007D72AF">
      <w:pPr>
        <w:rPr>
          <w:rFonts w:ascii="Arial" w:hAnsi="Arial" w:cs="Arial"/>
          <w:sz w:val="22"/>
          <w:szCs w:val="22"/>
        </w:rPr>
      </w:pPr>
    </w:p>
    <w:p w14:paraId="58E8FFAB" w14:textId="77777777" w:rsidR="007D72AF" w:rsidRPr="00FD52D2" w:rsidRDefault="007D72AF" w:rsidP="007D72AF">
      <w:pPr>
        <w:pStyle w:val="ListParagraph"/>
        <w:keepNext/>
        <w:widowControl w:val="0"/>
        <w:numPr>
          <w:ilvl w:val="0"/>
          <w:numId w:val="17"/>
        </w:numPr>
        <w:shd w:val="clear" w:color="auto" w:fill="FFFFFF"/>
        <w:tabs>
          <w:tab w:val="left" w:pos="204"/>
        </w:tabs>
        <w:autoSpaceDE w:val="0"/>
        <w:autoSpaceDN w:val="0"/>
        <w:adjustRightInd w:val="0"/>
        <w:contextualSpacing w:val="0"/>
        <w:jc w:val="left"/>
        <w:outlineLvl w:val="1"/>
        <w:rPr>
          <w:rFonts w:eastAsia="Times New Roman" w:cs="Arial"/>
          <w:b/>
          <w:bCs/>
          <w:vanish/>
          <w:color w:val="202329"/>
          <w:u w:val="single"/>
          <w:lang w:val="en-US"/>
        </w:rPr>
      </w:pPr>
      <w:bookmarkStart w:id="23" w:name="_Toc144209868"/>
      <w:bookmarkStart w:id="24" w:name="_Toc144210216"/>
      <w:bookmarkStart w:id="25" w:name="_Toc188611056"/>
      <w:bookmarkEnd w:id="23"/>
      <w:bookmarkEnd w:id="24"/>
      <w:bookmarkEnd w:id="25"/>
    </w:p>
    <w:p w14:paraId="7DA52CFE" w14:textId="77777777" w:rsidR="007D72AF" w:rsidRPr="00FD52D2" w:rsidRDefault="007D72AF" w:rsidP="007D72AF">
      <w:pPr>
        <w:pStyle w:val="ListParagraph"/>
        <w:keepNext/>
        <w:widowControl w:val="0"/>
        <w:numPr>
          <w:ilvl w:val="0"/>
          <w:numId w:val="17"/>
        </w:numPr>
        <w:shd w:val="clear" w:color="auto" w:fill="FFFFFF"/>
        <w:tabs>
          <w:tab w:val="left" w:pos="204"/>
        </w:tabs>
        <w:autoSpaceDE w:val="0"/>
        <w:autoSpaceDN w:val="0"/>
        <w:adjustRightInd w:val="0"/>
        <w:contextualSpacing w:val="0"/>
        <w:jc w:val="left"/>
        <w:outlineLvl w:val="1"/>
        <w:rPr>
          <w:rFonts w:eastAsia="Times New Roman" w:cs="Arial"/>
          <w:b/>
          <w:bCs/>
          <w:vanish/>
          <w:color w:val="202329"/>
          <w:u w:val="single"/>
          <w:lang w:val="en-US"/>
        </w:rPr>
      </w:pPr>
      <w:bookmarkStart w:id="26" w:name="_Toc144209869"/>
      <w:bookmarkStart w:id="27" w:name="_Toc144210217"/>
      <w:bookmarkStart w:id="28" w:name="_Toc188611057"/>
      <w:bookmarkEnd w:id="26"/>
      <w:bookmarkEnd w:id="27"/>
      <w:bookmarkEnd w:id="28"/>
    </w:p>
    <w:p w14:paraId="44BBFF5D" w14:textId="74E36C30" w:rsidR="007D72AF" w:rsidRDefault="007D72AF" w:rsidP="00B72CB1">
      <w:pPr>
        <w:pStyle w:val="Heading01"/>
      </w:pPr>
      <w:bookmarkStart w:id="29" w:name="_Toc188611058"/>
      <w:bookmarkStart w:id="30" w:name="_Toc204169305"/>
      <w:r w:rsidRPr="00FD52D2">
        <w:t>Accountability</w:t>
      </w:r>
      <w:bookmarkEnd w:id="29"/>
      <w:bookmarkEnd w:id="30"/>
    </w:p>
    <w:p w14:paraId="76CFAE51" w14:textId="77777777" w:rsidR="00B72CB1" w:rsidRPr="00B72CB1" w:rsidRDefault="00B72CB1" w:rsidP="00B72CB1">
      <w:pPr>
        <w:pStyle w:val="Heading1"/>
        <w:rPr>
          <w:lang w:eastAsia="en-GB"/>
        </w:rPr>
      </w:pPr>
    </w:p>
    <w:p w14:paraId="7B406C9F" w14:textId="77777777" w:rsidR="007D72AF" w:rsidRDefault="007D72AF" w:rsidP="007D72AF">
      <w:pPr>
        <w:rPr>
          <w:rFonts w:ascii="Arial" w:hAnsi="Arial" w:cs="Arial"/>
          <w:sz w:val="22"/>
          <w:szCs w:val="22"/>
        </w:rPr>
      </w:pPr>
      <w:r w:rsidRPr="00B72CB1">
        <w:rPr>
          <w:rFonts w:ascii="Arial" w:hAnsi="Arial" w:cs="Arial"/>
          <w:sz w:val="22"/>
          <w:szCs w:val="22"/>
        </w:rPr>
        <w:t>We demonstrate our compliance with the data protection principles provided in Article 5 of the UK GDPR through the following measures and documents:</w:t>
      </w:r>
    </w:p>
    <w:p w14:paraId="1A12E8DD" w14:textId="77777777" w:rsidR="00B72CB1" w:rsidRPr="00B72CB1" w:rsidRDefault="00B72CB1" w:rsidP="007D72AF">
      <w:pPr>
        <w:rPr>
          <w:rFonts w:ascii="Arial" w:hAnsi="Arial" w:cs="Arial"/>
          <w:sz w:val="22"/>
          <w:szCs w:val="22"/>
        </w:rPr>
      </w:pPr>
    </w:p>
    <w:p w14:paraId="719407CB" w14:textId="77777777" w:rsidR="007D72AF" w:rsidRPr="00B72CB1" w:rsidRDefault="007D72AF" w:rsidP="007D72AF">
      <w:pPr>
        <w:pStyle w:val="ListParagraph"/>
        <w:numPr>
          <w:ilvl w:val="0"/>
          <w:numId w:val="20"/>
        </w:numPr>
        <w:spacing w:after="200" w:line="276" w:lineRule="auto"/>
        <w:contextualSpacing w:val="0"/>
        <w:jc w:val="left"/>
        <w:rPr>
          <w:rFonts w:ascii="Arial" w:hAnsi="Arial" w:cs="Arial"/>
          <w:sz w:val="22"/>
          <w:szCs w:val="22"/>
        </w:rPr>
      </w:pPr>
      <w:r w:rsidRPr="00B72CB1">
        <w:rPr>
          <w:rFonts w:ascii="Arial" w:hAnsi="Arial" w:cs="Arial"/>
          <w:sz w:val="22"/>
          <w:szCs w:val="22"/>
        </w:rPr>
        <w:t xml:space="preserve">We have appointed a Data Protection Officer whose role and responsibilities align with the provisions of Articles 37-39 of the UK </w:t>
      </w:r>
      <w:proofErr w:type="gramStart"/>
      <w:r w:rsidRPr="00B72CB1">
        <w:rPr>
          <w:rFonts w:ascii="Arial" w:hAnsi="Arial" w:cs="Arial"/>
          <w:sz w:val="22"/>
          <w:szCs w:val="22"/>
        </w:rPr>
        <w:t>GDPR;</w:t>
      </w:r>
      <w:proofErr w:type="gramEnd"/>
    </w:p>
    <w:p w14:paraId="56FBF6A6" w14:textId="77777777" w:rsidR="007D72AF" w:rsidRPr="00B72CB1" w:rsidRDefault="007D72AF" w:rsidP="007D72AF">
      <w:pPr>
        <w:pStyle w:val="ListParagraph"/>
        <w:numPr>
          <w:ilvl w:val="0"/>
          <w:numId w:val="20"/>
        </w:numPr>
        <w:spacing w:after="200" w:line="276" w:lineRule="auto"/>
        <w:contextualSpacing w:val="0"/>
        <w:jc w:val="left"/>
        <w:rPr>
          <w:rFonts w:ascii="Arial" w:hAnsi="Arial" w:cs="Arial"/>
          <w:sz w:val="22"/>
          <w:szCs w:val="22"/>
        </w:rPr>
      </w:pPr>
      <w:r w:rsidRPr="00B72CB1">
        <w:rPr>
          <w:rFonts w:ascii="Arial" w:hAnsi="Arial" w:cs="Arial"/>
          <w:sz w:val="22"/>
          <w:szCs w:val="22"/>
        </w:rPr>
        <w:t xml:space="preserve">Our Record of Processing Activities sets out the personal data categories we process, the purposes, the lawful bases under Article 6 and Article 9 UK GDPR including the Schedule 1 DPA 2018 condition, our retention periods for the data, recipients of personal data, any international transfers of data and our means of keeping data </w:t>
      </w:r>
      <w:proofErr w:type="gramStart"/>
      <w:r w:rsidRPr="00B72CB1">
        <w:rPr>
          <w:rFonts w:ascii="Arial" w:hAnsi="Arial" w:cs="Arial"/>
          <w:sz w:val="22"/>
          <w:szCs w:val="22"/>
        </w:rPr>
        <w:t>secure;</w:t>
      </w:r>
      <w:proofErr w:type="gramEnd"/>
    </w:p>
    <w:p w14:paraId="1B321A8B" w14:textId="77777777" w:rsidR="007D72AF" w:rsidRPr="00B72CB1" w:rsidRDefault="007D72AF" w:rsidP="007D72AF">
      <w:pPr>
        <w:pStyle w:val="ListParagraph"/>
        <w:numPr>
          <w:ilvl w:val="0"/>
          <w:numId w:val="20"/>
        </w:numPr>
        <w:spacing w:after="200" w:line="276" w:lineRule="auto"/>
        <w:contextualSpacing w:val="0"/>
        <w:jc w:val="left"/>
        <w:rPr>
          <w:rFonts w:ascii="Arial" w:hAnsi="Arial" w:cs="Arial"/>
          <w:sz w:val="22"/>
          <w:szCs w:val="22"/>
        </w:rPr>
      </w:pPr>
      <w:r w:rsidRPr="00B72CB1">
        <w:rPr>
          <w:rFonts w:ascii="Arial" w:hAnsi="Arial" w:cs="Arial"/>
          <w:sz w:val="22"/>
          <w:szCs w:val="22"/>
        </w:rPr>
        <w:t xml:space="preserve">Our Privacy Notices explain to individuals how and why their data is processed by Kirklees College, what their rights are, and how they can get in touch with our DPO and the </w:t>
      </w:r>
      <w:proofErr w:type="gramStart"/>
      <w:r w:rsidRPr="00B72CB1">
        <w:rPr>
          <w:rFonts w:ascii="Arial" w:hAnsi="Arial" w:cs="Arial"/>
          <w:sz w:val="22"/>
          <w:szCs w:val="22"/>
        </w:rPr>
        <w:t>ICO;</w:t>
      </w:r>
      <w:proofErr w:type="gramEnd"/>
    </w:p>
    <w:p w14:paraId="6C3110F9" w14:textId="77777777" w:rsidR="007D72AF" w:rsidRPr="00B72CB1" w:rsidRDefault="007D72AF" w:rsidP="007D72AF">
      <w:pPr>
        <w:pStyle w:val="ListParagraph"/>
        <w:numPr>
          <w:ilvl w:val="0"/>
          <w:numId w:val="20"/>
        </w:numPr>
        <w:spacing w:after="200" w:line="276" w:lineRule="auto"/>
        <w:contextualSpacing w:val="0"/>
        <w:jc w:val="left"/>
        <w:rPr>
          <w:rFonts w:ascii="Arial" w:hAnsi="Arial" w:cs="Arial"/>
          <w:sz w:val="22"/>
          <w:szCs w:val="22"/>
        </w:rPr>
      </w:pPr>
      <w:r w:rsidRPr="00B72CB1">
        <w:rPr>
          <w:rFonts w:ascii="Arial" w:hAnsi="Arial" w:cs="Arial"/>
          <w:sz w:val="22"/>
          <w:szCs w:val="22"/>
        </w:rPr>
        <w:t xml:space="preserve">When </w:t>
      </w:r>
      <w:proofErr w:type="gramStart"/>
      <w:r w:rsidRPr="00B72CB1">
        <w:rPr>
          <w:rFonts w:ascii="Arial" w:hAnsi="Arial" w:cs="Arial"/>
          <w:sz w:val="22"/>
          <w:szCs w:val="22"/>
        </w:rPr>
        <w:t>we</w:t>
      </w:r>
      <w:proofErr w:type="gramEnd"/>
      <w:r w:rsidRPr="00B72CB1">
        <w:rPr>
          <w:rFonts w:ascii="Arial" w:hAnsi="Arial" w:cs="Arial"/>
          <w:sz w:val="22"/>
          <w:szCs w:val="22"/>
        </w:rPr>
        <w:t xml:space="preserve"> routinely and/or regularly share data with third parties, we enter into written agreements with Data Controllers and Data Processors which meet the provisions of Articles 26 and 28 of the UK GDPR </w:t>
      </w:r>
      <w:proofErr w:type="gramStart"/>
      <w:r w:rsidRPr="00B72CB1">
        <w:rPr>
          <w:rFonts w:ascii="Arial" w:hAnsi="Arial" w:cs="Arial"/>
          <w:sz w:val="22"/>
          <w:szCs w:val="22"/>
        </w:rPr>
        <w:t>respectively;</w:t>
      </w:r>
      <w:proofErr w:type="gramEnd"/>
    </w:p>
    <w:p w14:paraId="31650F6D" w14:textId="77777777" w:rsidR="007D72AF" w:rsidRPr="00B72CB1" w:rsidRDefault="007D72AF" w:rsidP="007D72AF">
      <w:pPr>
        <w:pStyle w:val="ListParagraph"/>
        <w:numPr>
          <w:ilvl w:val="0"/>
          <w:numId w:val="20"/>
        </w:numPr>
        <w:spacing w:after="200" w:line="276" w:lineRule="auto"/>
        <w:contextualSpacing w:val="0"/>
        <w:jc w:val="left"/>
        <w:rPr>
          <w:rFonts w:ascii="Arial" w:hAnsi="Arial" w:cs="Arial"/>
          <w:sz w:val="22"/>
          <w:szCs w:val="22"/>
        </w:rPr>
      </w:pPr>
      <w:r w:rsidRPr="00B72CB1">
        <w:rPr>
          <w:rFonts w:ascii="Arial" w:hAnsi="Arial" w:cs="Arial"/>
          <w:sz w:val="22"/>
          <w:szCs w:val="22"/>
        </w:rPr>
        <w:t>We carry out Data Protection Impact Assessments (DPIAs) for uses of personal data that are likely to result in a risk to individuals’ data protection rights and freedoms; and</w:t>
      </w:r>
    </w:p>
    <w:p w14:paraId="0D0DA2E4" w14:textId="77777777" w:rsidR="007D72AF" w:rsidRPr="00B72CB1" w:rsidRDefault="007D72AF" w:rsidP="007D72AF">
      <w:pPr>
        <w:pStyle w:val="ListParagraph"/>
        <w:numPr>
          <w:ilvl w:val="0"/>
          <w:numId w:val="20"/>
        </w:numPr>
        <w:spacing w:after="200" w:line="276" w:lineRule="auto"/>
        <w:contextualSpacing w:val="0"/>
        <w:jc w:val="left"/>
        <w:rPr>
          <w:rFonts w:ascii="Arial" w:hAnsi="Arial" w:cs="Arial"/>
          <w:sz w:val="22"/>
          <w:szCs w:val="22"/>
        </w:rPr>
      </w:pPr>
      <w:r w:rsidRPr="00B72CB1">
        <w:rPr>
          <w:rFonts w:ascii="Arial" w:hAnsi="Arial" w:cs="Arial"/>
          <w:sz w:val="22"/>
          <w:szCs w:val="22"/>
        </w:rPr>
        <w:t>We implement appropriate security measures which are proportionate to the risks associated with the processing.</w:t>
      </w:r>
    </w:p>
    <w:p w14:paraId="5F2EB395" w14:textId="77777777" w:rsidR="007D72AF" w:rsidRPr="00FD52D2" w:rsidRDefault="007D72AF" w:rsidP="007D72AF">
      <w:pPr>
        <w:pStyle w:val="NormalWeb"/>
        <w:shd w:val="clear" w:color="auto" w:fill="FFFFFF"/>
        <w:spacing w:beforeAutospacing="0" w:after="0" w:afterAutospacing="0"/>
        <w:ind w:left="1134"/>
        <w:rPr>
          <w:rFonts w:ascii="Arial" w:hAnsi="Arial" w:cs="Arial"/>
          <w:color w:val="2B353E"/>
          <w:sz w:val="22"/>
          <w:szCs w:val="22"/>
        </w:rPr>
      </w:pPr>
    </w:p>
    <w:p w14:paraId="1DAC4228" w14:textId="63AF5277" w:rsidR="007D72AF" w:rsidRDefault="007D72AF" w:rsidP="00B72CB1">
      <w:pPr>
        <w:pStyle w:val="Heading01"/>
      </w:pPr>
      <w:r w:rsidRPr="00F42DB3">
        <w:t xml:space="preserve"> </w:t>
      </w:r>
      <w:bookmarkStart w:id="31" w:name="_Toc188611059"/>
      <w:bookmarkStart w:id="32" w:name="_Toc204169306"/>
      <w:r w:rsidRPr="00FD52D2">
        <w:t>Lawful, fair and transparent processing</w:t>
      </w:r>
      <w:bookmarkEnd w:id="31"/>
      <w:bookmarkEnd w:id="32"/>
    </w:p>
    <w:p w14:paraId="7472C900" w14:textId="77777777" w:rsidR="007D72AF" w:rsidRPr="00E6496C" w:rsidRDefault="007D72AF" w:rsidP="007D72AF">
      <w:pPr>
        <w:shd w:val="clear" w:color="auto" w:fill="FFFFFF"/>
        <w:ind w:left="720"/>
        <w:rPr>
          <w:rFonts w:cs="Arial"/>
          <w:color w:val="2B353E"/>
          <w:sz w:val="16"/>
        </w:rPr>
      </w:pPr>
    </w:p>
    <w:p w14:paraId="72960859" w14:textId="77777777" w:rsidR="007D72AF" w:rsidRPr="00B72CB1" w:rsidRDefault="007D72AF" w:rsidP="007D72AF">
      <w:pPr>
        <w:rPr>
          <w:rFonts w:ascii="Arial" w:hAnsi="Arial" w:cs="Arial"/>
          <w:sz w:val="22"/>
          <w:szCs w:val="22"/>
        </w:rPr>
      </w:pPr>
      <w:r w:rsidRPr="00B72CB1">
        <w:rPr>
          <w:rFonts w:ascii="Arial" w:hAnsi="Arial" w:cs="Arial"/>
          <w:sz w:val="22"/>
          <w:szCs w:val="22"/>
        </w:rPr>
        <w:t>We provide clear and transparent information to individuals about why we process their personal data, including our lawful basis, in our Privacy Notices. This includes information about why we process Special Category and Criminal Offence data.</w:t>
      </w:r>
    </w:p>
    <w:p w14:paraId="00CB2836" w14:textId="77777777" w:rsidR="007D72AF" w:rsidRPr="00B72CB1" w:rsidRDefault="007D72AF" w:rsidP="007D72AF">
      <w:pPr>
        <w:rPr>
          <w:rFonts w:ascii="Arial" w:hAnsi="Arial" w:cs="Arial"/>
          <w:sz w:val="22"/>
          <w:szCs w:val="22"/>
        </w:rPr>
      </w:pPr>
      <w:r w:rsidRPr="00B72CB1">
        <w:rPr>
          <w:rFonts w:ascii="Arial" w:hAnsi="Arial" w:cs="Arial"/>
          <w:sz w:val="22"/>
          <w:szCs w:val="22"/>
        </w:rPr>
        <w:t>As a public authority, we need to process Special Category Data for the substantial public interest conditions outlined in section 3 of this policy to meet the requirements of legislation such as the Higher Education and Research Act 2017, the Equality Act 2010, the Health and Safety Act 1974, the Counter Terrorism and Security Act 2015, and legislation relating to safeguarding.</w:t>
      </w:r>
    </w:p>
    <w:p w14:paraId="0CD2460F" w14:textId="77777777" w:rsidR="007D72AF" w:rsidRPr="00B72CB1" w:rsidRDefault="007D72AF" w:rsidP="007D72AF">
      <w:pPr>
        <w:rPr>
          <w:rFonts w:ascii="Arial" w:hAnsi="Arial" w:cs="Arial"/>
          <w:sz w:val="22"/>
          <w:szCs w:val="22"/>
        </w:rPr>
      </w:pPr>
      <w:r w:rsidRPr="00B72CB1">
        <w:rPr>
          <w:rFonts w:ascii="Arial" w:hAnsi="Arial" w:cs="Arial"/>
          <w:sz w:val="22"/>
          <w:szCs w:val="22"/>
        </w:rPr>
        <w:t>We process employment data to meet our legal obligations as an employer.</w:t>
      </w:r>
    </w:p>
    <w:p w14:paraId="79D667E4" w14:textId="77777777" w:rsidR="007D72AF" w:rsidRPr="00FD52D2" w:rsidRDefault="007D72AF" w:rsidP="007D72AF">
      <w:pPr>
        <w:pStyle w:val="Heading3"/>
      </w:pPr>
    </w:p>
    <w:p w14:paraId="315C953F" w14:textId="5E5B567B" w:rsidR="007D72AF" w:rsidRDefault="007D72AF" w:rsidP="00B72CB1">
      <w:pPr>
        <w:pStyle w:val="Heading01"/>
      </w:pPr>
      <w:bookmarkStart w:id="33" w:name="_Toc188611060"/>
      <w:bookmarkStart w:id="34" w:name="_Toc204169307"/>
      <w:r w:rsidRPr="00E6496C">
        <w:t>Purpose limitation</w:t>
      </w:r>
      <w:bookmarkEnd w:id="33"/>
      <w:bookmarkEnd w:id="34"/>
    </w:p>
    <w:p w14:paraId="4A429EC1" w14:textId="77777777" w:rsidR="00B72CB1" w:rsidRPr="00B72CB1" w:rsidRDefault="00B72CB1" w:rsidP="00B72CB1">
      <w:pPr>
        <w:pStyle w:val="Heading1"/>
        <w:rPr>
          <w:lang w:eastAsia="en-GB"/>
        </w:rPr>
      </w:pPr>
    </w:p>
    <w:p w14:paraId="47D6540C" w14:textId="77777777" w:rsidR="007D72AF" w:rsidRPr="00B72CB1" w:rsidRDefault="007D72AF" w:rsidP="007D72AF">
      <w:pPr>
        <w:rPr>
          <w:rFonts w:ascii="Arial" w:hAnsi="Arial" w:cs="Arial"/>
          <w:sz w:val="22"/>
          <w:szCs w:val="22"/>
        </w:rPr>
      </w:pPr>
      <w:r w:rsidRPr="00B72CB1">
        <w:rPr>
          <w:rFonts w:ascii="Arial" w:hAnsi="Arial" w:cs="Arial"/>
          <w:sz w:val="22"/>
          <w:szCs w:val="22"/>
        </w:rPr>
        <w:t>We process Special Category and Criminal Offence data only where it is necessary to do so for specified purposes and where we have a lawful basis to do so under Articles 6, 9 and 10 UK GDPR and, where required, when we have identified a condition under Schedule 1 DPA 2018.</w:t>
      </w:r>
    </w:p>
    <w:p w14:paraId="0463391D" w14:textId="77777777" w:rsidR="007D72AF" w:rsidRPr="00B72CB1" w:rsidRDefault="007D72AF" w:rsidP="007D72AF">
      <w:pPr>
        <w:rPr>
          <w:rFonts w:ascii="Arial" w:hAnsi="Arial" w:cs="Arial"/>
          <w:sz w:val="22"/>
          <w:szCs w:val="22"/>
        </w:rPr>
      </w:pPr>
      <w:r w:rsidRPr="00B72CB1">
        <w:rPr>
          <w:rFonts w:ascii="Arial" w:hAnsi="Arial" w:cs="Arial"/>
          <w:sz w:val="22"/>
          <w:szCs w:val="22"/>
        </w:rPr>
        <w:t>We will not process any Special Category and Criminal Offence for purposes which would be incompatible with the purpose for which the data was originally collected.</w:t>
      </w:r>
    </w:p>
    <w:p w14:paraId="6D92BE76" w14:textId="43487C87" w:rsidR="007D72AF" w:rsidRDefault="007D72AF" w:rsidP="00B72CB1">
      <w:pPr>
        <w:pStyle w:val="Heading01"/>
      </w:pPr>
      <w:bookmarkStart w:id="35" w:name="_Toc188611061"/>
      <w:bookmarkStart w:id="36" w:name="_Toc204169308"/>
      <w:r w:rsidRPr="00E6496C">
        <w:lastRenderedPageBreak/>
        <w:t>Data minimisation</w:t>
      </w:r>
      <w:bookmarkEnd w:id="35"/>
      <w:bookmarkEnd w:id="36"/>
    </w:p>
    <w:p w14:paraId="0DA749E0" w14:textId="77777777" w:rsidR="00B72CB1" w:rsidRPr="00B72CB1" w:rsidRDefault="00B72CB1" w:rsidP="00B72CB1">
      <w:pPr>
        <w:pStyle w:val="Heading1"/>
        <w:rPr>
          <w:lang w:eastAsia="en-GB"/>
        </w:rPr>
      </w:pPr>
    </w:p>
    <w:p w14:paraId="31A1A629" w14:textId="77777777" w:rsidR="007D72AF" w:rsidRPr="00B72CB1" w:rsidRDefault="007D72AF" w:rsidP="007D72AF">
      <w:pPr>
        <w:rPr>
          <w:rFonts w:ascii="Arial" w:hAnsi="Arial" w:cs="Arial"/>
          <w:sz w:val="22"/>
          <w:szCs w:val="22"/>
        </w:rPr>
      </w:pPr>
      <w:r w:rsidRPr="00B72CB1">
        <w:rPr>
          <w:rFonts w:ascii="Arial" w:hAnsi="Arial" w:cs="Arial"/>
          <w:sz w:val="22"/>
          <w:szCs w:val="22"/>
        </w:rPr>
        <w:t>We design our data collection forms and other data collection tools to ensure that we only collect the Special Category or Criminal Offence data necessary to achieve the relevant purpose. Our purposes are set out in our Privacy Notices.</w:t>
      </w:r>
    </w:p>
    <w:p w14:paraId="0F198E5B" w14:textId="77777777" w:rsidR="00B72CB1" w:rsidRDefault="00B72CB1" w:rsidP="007D72AF">
      <w:pPr>
        <w:rPr>
          <w:rFonts w:ascii="Arial" w:hAnsi="Arial" w:cs="Arial"/>
          <w:sz w:val="22"/>
          <w:szCs w:val="22"/>
        </w:rPr>
      </w:pPr>
    </w:p>
    <w:p w14:paraId="21703EF3" w14:textId="3D01F4CF" w:rsidR="007D72AF" w:rsidRPr="00B72CB1" w:rsidRDefault="007D72AF" w:rsidP="007D72AF">
      <w:pPr>
        <w:rPr>
          <w:rFonts w:ascii="Arial" w:hAnsi="Arial" w:cs="Arial"/>
          <w:sz w:val="22"/>
          <w:szCs w:val="22"/>
        </w:rPr>
      </w:pPr>
      <w:r w:rsidRPr="00B72CB1">
        <w:rPr>
          <w:rFonts w:ascii="Arial" w:hAnsi="Arial" w:cs="Arial"/>
          <w:sz w:val="22"/>
          <w:szCs w:val="22"/>
        </w:rPr>
        <w:t>We are satisfied that we collect and retain Special Category and Criminal Offence data only for long enough to fulfil our purposes. We collect enough but no more than we need in accordance with the data minimisation principle, and we only hold Special Category and Criminal Offence data for the period set out in our retention policies.</w:t>
      </w:r>
    </w:p>
    <w:p w14:paraId="6A6B9A0E" w14:textId="77777777" w:rsidR="00B72CB1" w:rsidRDefault="00B72CB1" w:rsidP="007D72AF">
      <w:pPr>
        <w:rPr>
          <w:rFonts w:ascii="Arial" w:hAnsi="Arial" w:cs="Arial"/>
          <w:sz w:val="22"/>
          <w:szCs w:val="22"/>
        </w:rPr>
      </w:pPr>
    </w:p>
    <w:p w14:paraId="6A2BB1C3" w14:textId="1E8B8B4C" w:rsidR="007D72AF" w:rsidRDefault="007D72AF" w:rsidP="007D72AF">
      <w:pPr>
        <w:rPr>
          <w:rFonts w:ascii="Arial" w:hAnsi="Arial" w:cs="Arial"/>
          <w:sz w:val="22"/>
          <w:szCs w:val="22"/>
        </w:rPr>
      </w:pPr>
      <w:r w:rsidRPr="00B72CB1">
        <w:rPr>
          <w:rFonts w:ascii="Arial" w:hAnsi="Arial" w:cs="Arial"/>
          <w:sz w:val="22"/>
          <w:szCs w:val="22"/>
        </w:rPr>
        <w:t>Our retention schedule sets out the correct disposal action once records containing special category data are no longer required.</w:t>
      </w:r>
    </w:p>
    <w:p w14:paraId="0AEF6F3F" w14:textId="77777777" w:rsidR="00B72CB1" w:rsidRPr="00B72CB1" w:rsidRDefault="00B72CB1" w:rsidP="007D72AF">
      <w:pPr>
        <w:rPr>
          <w:rFonts w:ascii="Arial" w:hAnsi="Arial" w:cs="Arial"/>
          <w:sz w:val="22"/>
          <w:szCs w:val="22"/>
        </w:rPr>
      </w:pPr>
    </w:p>
    <w:p w14:paraId="294F7C9A" w14:textId="67EB5EB4" w:rsidR="007D72AF" w:rsidRDefault="007D72AF" w:rsidP="00B72CB1">
      <w:pPr>
        <w:pStyle w:val="Heading01"/>
      </w:pPr>
      <w:bookmarkStart w:id="37" w:name="_Toc188611062"/>
      <w:bookmarkStart w:id="38" w:name="_Toc204169309"/>
      <w:r w:rsidRPr="00FD52D2">
        <w:t>Accuracy</w:t>
      </w:r>
      <w:bookmarkEnd w:id="37"/>
      <w:bookmarkEnd w:id="38"/>
    </w:p>
    <w:p w14:paraId="4672E8AF" w14:textId="41556228" w:rsidR="00B72CB1" w:rsidRPr="00B72CB1" w:rsidRDefault="00B72CB1" w:rsidP="00B72CB1">
      <w:pPr>
        <w:pStyle w:val="Heading1"/>
        <w:rPr>
          <w:lang w:eastAsia="en-GB"/>
        </w:rPr>
      </w:pPr>
      <w:bookmarkStart w:id="39" w:name="_Toc204169310"/>
      <w:r>
        <w:rPr>
          <w:lang w:eastAsia="en-GB"/>
        </w:rPr>
        <w:t>#</w:t>
      </w:r>
      <w:bookmarkEnd w:id="39"/>
    </w:p>
    <w:p w14:paraId="696BF5F6" w14:textId="77777777" w:rsidR="007D72AF" w:rsidRDefault="007D72AF" w:rsidP="007D72AF">
      <w:pPr>
        <w:rPr>
          <w:rFonts w:ascii="Arial" w:hAnsi="Arial" w:cs="Arial"/>
          <w:sz w:val="22"/>
          <w:szCs w:val="22"/>
        </w:rPr>
      </w:pPr>
      <w:r w:rsidRPr="00B72CB1">
        <w:rPr>
          <w:rFonts w:ascii="Arial" w:hAnsi="Arial" w:cs="Arial"/>
          <w:sz w:val="22"/>
          <w:szCs w:val="22"/>
        </w:rPr>
        <w:t>When we identify data which is inaccurate or out of date, having due regard for the purpose for which the data was processed, we will take necessary steps to rectify or erase it without delay. If we decide not to either erase or rectify it, for example because the lawful basis we rely on to process the data means these rights don’t apply, we will document our decision.</w:t>
      </w:r>
    </w:p>
    <w:p w14:paraId="312DCF43" w14:textId="77777777" w:rsidR="00B72CB1" w:rsidRPr="00B72CB1" w:rsidRDefault="00B72CB1" w:rsidP="007D72AF">
      <w:pPr>
        <w:rPr>
          <w:rFonts w:ascii="Arial" w:hAnsi="Arial" w:cs="Arial"/>
          <w:sz w:val="22"/>
          <w:szCs w:val="22"/>
        </w:rPr>
      </w:pPr>
    </w:p>
    <w:p w14:paraId="6DC7CC49" w14:textId="67EDFE32" w:rsidR="007D72AF" w:rsidRDefault="007D72AF" w:rsidP="00B72CB1">
      <w:pPr>
        <w:pStyle w:val="Heading01"/>
      </w:pPr>
      <w:bookmarkStart w:id="40" w:name="_Toc188611063"/>
      <w:bookmarkStart w:id="41" w:name="_Toc204169311"/>
      <w:r w:rsidRPr="00FD52D2">
        <w:t>Storage limitation</w:t>
      </w:r>
      <w:bookmarkEnd w:id="40"/>
      <w:bookmarkEnd w:id="41"/>
    </w:p>
    <w:p w14:paraId="4B94E7FA" w14:textId="77777777" w:rsidR="00B72CB1" w:rsidRPr="00B72CB1" w:rsidRDefault="00B72CB1" w:rsidP="00B72CB1">
      <w:pPr>
        <w:pStyle w:val="Heading1"/>
        <w:rPr>
          <w:lang w:eastAsia="en-GB"/>
        </w:rPr>
      </w:pPr>
    </w:p>
    <w:p w14:paraId="24F4F845" w14:textId="77777777" w:rsidR="007D72AF" w:rsidRPr="00B72CB1" w:rsidRDefault="007D72AF" w:rsidP="007D72AF">
      <w:pPr>
        <w:rPr>
          <w:rFonts w:ascii="Arial" w:hAnsi="Arial" w:cs="Arial"/>
          <w:sz w:val="22"/>
          <w:szCs w:val="22"/>
        </w:rPr>
      </w:pPr>
      <w:r w:rsidRPr="00B72CB1">
        <w:rPr>
          <w:rFonts w:ascii="Arial" w:hAnsi="Arial" w:cs="Arial"/>
          <w:sz w:val="22"/>
          <w:szCs w:val="22"/>
        </w:rPr>
        <w:t xml:space="preserve">Special Category and Criminal Offence data processed by us for the purpose of employment or substantial public interest will be retained for the periods set out in our retention schedule. The retention policy for record categories is determined by our legal and regulatory obligations, and our business requirements. </w:t>
      </w:r>
    </w:p>
    <w:p w14:paraId="65BE1A90" w14:textId="77777777" w:rsidR="00B72CB1" w:rsidRPr="00FD52D2" w:rsidRDefault="00B72CB1" w:rsidP="007D72AF"/>
    <w:p w14:paraId="64E52A55" w14:textId="4FA78F74" w:rsidR="007D72AF" w:rsidRDefault="007D72AF" w:rsidP="00B72CB1">
      <w:pPr>
        <w:pStyle w:val="Heading01"/>
      </w:pPr>
      <w:bookmarkStart w:id="42" w:name="_Toc188611064"/>
      <w:bookmarkStart w:id="43" w:name="_Toc204169312"/>
      <w:r w:rsidRPr="00FD52D2">
        <w:t>Security</w:t>
      </w:r>
      <w:bookmarkEnd w:id="42"/>
      <w:bookmarkEnd w:id="43"/>
    </w:p>
    <w:p w14:paraId="5043AF43" w14:textId="77777777" w:rsidR="00B72CB1" w:rsidRPr="00B72CB1" w:rsidRDefault="00B72CB1" w:rsidP="00B72CB1">
      <w:pPr>
        <w:pStyle w:val="Heading1"/>
        <w:rPr>
          <w:sz w:val="22"/>
          <w:szCs w:val="22"/>
          <w:lang w:eastAsia="en-GB"/>
        </w:rPr>
      </w:pPr>
    </w:p>
    <w:p w14:paraId="4695F2B8" w14:textId="77777777" w:rsidR="007D72AF" w:rsidRPr="00B72CB1" w:rsidRDefault="007D72AF" w:rsidP="007D72AF">
      <w:pPr>
        <w:rPr>
          <w:rFonts w:ascii="Arial" w:hAnsi="Arial" w:cs="Arial"/>
          <w:sz w:val="22"/>
          <w:szCs w:val="22"/>
        </w:rPr>
      </w:pPr>
      <w:r w:rsidRPr="00B72CB1">
        <w:rPr>
          <w:rFonts w:ascii="Arial" w:hAnsi="Arial" w:cs="Arial"/>
          <w:sz w:val="22"/>
          <w:szCs w:val="22"/>
        </w:rPr>
        <w:t xml:space="preserve">Electronic data is hosted on a secure network, and on the secure servers of </w:t>
      </w:r>
      <w:proofErr w:type="gramStart"/>
      <w:r w:rsidRPr="00B72CB1">
        <w:rPr>
          <w:rFonts w:ascii="Arial" w:hAnsi="Arial" w:cs="Arial"/>
          <w:sz w:val="22"/>
          <w:szCs w:val="22"/>
        </w:rPr>
        <w:t>third party</w:t>
      </w:r>
      <w:proofErr w:type="gramEnd"/>
      <w:r w:rsidRPr="00B72CB1">
        <w:rPr>
          <w:rFonts w:ascii="Arial" w:hAnsi="Arial" w:cs="Arial"/>
          <w:sz w:val="22"/>
          <w:szCs w:val="22"/>
        </w:rPr>
        <w:t xml:space="preserve"> cloud storage providers with whom we have contractual agreements. Electronic and hard copy data is managed according to our internal records management policies and procedures.</w:t>
      </w:r>
    </w:p>
    <w:p w14:paraId="678E3505" w14:textId="77777777" w:rsidR="00B72CB1" w:rsidRPr="00FD52D2" w:rsidRDefault="00B72CB1" w:rsidP="007D72AF"/>
    <w:p w14:paraId="018D4FA5" w14:textId="5790D7C7" w:rsidR="007D72AF" w:rsidRDefault="007D72AF" w:rsidP="00B72CB1">
      <w:pPr>
        <w:pStyle w:val="Heading01"/>
      </w:pPr>
      <w:bookmarkStart w:id="44" w:name="_Toc188611065"/>
      <w:bookmarkStart w:id="45" w:name="_Toc204169313"/>
      <w:r w:rsidRPr="00FD52D2">
        <w:t>Retention and erasure policies</w:t>
      </w:r>
      <w:bookmarkEnd w:id="44"/>
      <w:bookmarkEnd w:id="45"/>
    </w:p>
    <w:p w14:paraId="5555CC70" w14:textId="77777777" w:rsidR="00B72CB1" w:rsidRPr="00B72CB1" w:rsidRDefault="00B72CB1" w:rsidP="00B72CB1">
      <w:pPr>
        <w:pStyle w:val="Heading1"/>
        <w:rPr>
          <w:lang w:eastAsia="en-GB"/>
        </w:rPr>
      </w:pPr>
    </w:p>
    <w:p w14:paraId="25351568" w14:textId="77777777" w:rsidR="007D72AF" w:rsidRPr="00B72CB1" w:rsidRDefault="007D72AF" w:rsidP="007D72AF">
      <w:pPr>
        <w:rPr>
          <w:rFonts w:ascii="Arial" w:hAnsi="Arial" w:cs="Arial"/>
          <w:sz w:val="22"/>
          <w:szCs w:val="22"/>
        </w:rPr>
      </w:pPr>
      <w:r w:rsidRPr="00B72CB1">
        <w:rPr>
          <w:rFonts w:ascii="Arial" w:hAnsi="Arial" w:cs="Arial"/>
          <w:sz w:val="22"/>
          <w:szCs w:val="22"/>
        </w:rPr>
        <w:t xml:space="preserve">Our retention period for records containing Special Category Data </w:t>
      </w:r>
      <w:proofErr w:type="gramStart"/>
      <w:r w:rsidRPr="00B72CB1">
        <w:rPr>
          <w:rFonts w:ascii="Arial" w:hAnsi="Arial" w:cs="Arial"/>
          <w:sz w:val="22"/>
          <w:szCs w:val="22"/>
        </w:rPr>
        <w:t>are</w:t>
      </w:r>
      <w:proofErr w:type="gramEnd"/>
      <w:r w:rsidRPr="00B72CB1">
        <w:rPr>
          <w:rFonts w:ascii="Arial" w:hAnsi="Arial" w:cs="Arial"/>
          <w:sz w:val="22"/>
          <w:szCs w:val="22"/>
        </w:rPr>
        <w:t xml:space="preserve"> recorded in our Record of Processing. Our procedures for erasure of Personal Data are set out in our Information Security Policy.</w:t>
      </w:r>
    </w:p>
    <w:p w14:paraId="2EA3AA4C" w14:textId="77777777" w:rsidR="00B72CB1" w:rsidRPr="00FD52D2" w:rsidRDefault="00B72CB1" w:rsidP="007D72AF"/>
    <w:p w14:paraId="0082ED8F" w14:textId="12513FF5" w:rsidR="007D72AF" w:rsidRDefault="007D72AF" w:rsidP="00B72CB1">
      <w:pPr>
        <w:pStyle w:val="Heading01"/>
      </w:pPr>
      <w:bookmarkStart w:id="46" w:name="_Toc188611066"/>
      <w:bookmarkStart w:id="47" w:name="_Toc204169314"/>
      <w:r w:rsidRPr="00E6496C">
        <w:t>Appropriate Policy review date</w:t>
      </w:r>
      <w:bookmarkEnd w:id="46"/>
      <w:bookmarkEnd w:id="47"/>
    </w:p>
    <w:p w14:paraId="390BB67B" w14:textId="77777777" w:rsidR="00B72CB1" w:rsidRPr="00B72CB1" w:rsidRDefault="00B72CB1" w:rsidP="00B72CB1">
      <w:pPr>
        <w:pStyle w:val="Heading1"/>
        <w:rPr>
          <w:lang w:eastAsia="en-GB"/>
        </w:rPr>
      </w:pPr>
    </w:p>
    <w:p w14:paraId="39E03D76" w14:textId="77777777" w:rsidR="007D72AF" w:rsidRDefault="007D72AF" w:rsidP="007D72AF">
      <w:pPr>
        <w:rPr>
          <w:rFonts w:ascii="Arial" w:hAnsi="Arial" w:cs="Arial"/>
          <w:sz w:val="22"/>
          <w:szCs w:val="22"/>
        </w:rPr>
      </w:pPr>
      <w:r w:rsidRPr="00AD2DB0">
        <w:rPr>
          <w:rFonts w:ascii="Arial" w:hAnsi="Arial" w:cs="Arial"/>
          <w:sz w:val="22"/>
          <w:szCs w:val="22"/>
        </w:rPr>
        <w:t xml:space="preserve">This policy will be retained for the duration of the processing, and for a minimum of 6 months thereafter. It will be reviewed </w:t>
      </w:r>
      <w:proofErr w:type="gramStart"/>
      <w:r w:rsidRPr="00AD2DB0">
        <w:rPr>
          <w:rFonts w:ascii="Arial" w:hAnsi="Arial" w:cs="Arial"/>
          <w:sz w:val="22"/>
          <w:szCs w:val="22"/>
        </w:rPr>
        <w:t>annually, or</w:t>
      </w:r>
      <w:proofErr w:type="gramEnd"/>
      <w:r w:rsidRPr="00AD2DB0">
        <w:rPr>
          <w:rFonts w:ascii="Arial" w:hAnsi="Arial" w:cs="Arial"/>
          <w:sz w:val="22"/>
          <w:szCs w:val="22"/>
        </w:rPr>
        <w:t xml:space="preserve"> revised more frequently if necessary.</w:t>
      </w:r>
    </w:p>
    <w:p w14:paraId="77619E28" w14:textId="77777777" w:rsidR="00AD2DB0" w:rsidRDefault="00AD2DB0" w:rsidP="007D72AF">
      <w:pPr>
        <w:rPr>
          <w:rFonts w:ascii="Arial" w:hAnsi="Arial" w:cs="Arial"/>
          <w:sz w:val="22"/>
          <w:szCs w:val="22"/>
        </w:rPr>
      </w:pPr>
    </w:p>
    <w:p w14:paraId="6E3FDDCF" w14:textId="77777777" w:rsidR="00AD2DB0" w:rsidRDefault="00AD2DB0" w:rsidP="007D72AF">
      <w:pPr>
        <w:rPr>
          <w:rFonts w:ascii="Arial" w:hAnsi="Arial" w:cs="Arial"/>
          <w:sz w:val="22"/>
          <w:szCs w:val="22"/>
        </w:rPr>
      </w:pPr>
    </w:p>
    <w:p w14:paraId="18BBBE7C" w14:textId="77777777" w:rsidR="00AD2DB0" w:rsidRPr="00AD2DB0" w:rsidRDefault="00AD2DB0" w:rsidP="007D72AF">
      <w:pPr>
        <w:rPr>
          <w:rFonts w:ascii="Arial" w:hAnsi="Arial" w:cs="Arial"/>
          <w:sz w:val="22"/>
          <w:szCs w:val="22"/>
        </w:rPr>
      </w:pPr>
    </w:p>
    <w:p w14:paraId="2CABB07B" w14:textId="77777777" w:rsidR="00B72CB1" w:rsidRPr="00FD52D2" w:rsidRDefault="00B72CB1" w:rsidP="007D72AF"/>
    <w:p w14:paraId="6AA2A408" w14:textId="66C18C66" w:rsidR="007D72AF" w:rsidRDefault="007D72AF" w:rsidP="00B72CB1">
      <w:pPr>
        <w:pStyle w:val="Heading01"/>
      </w:pPr>
      <w:bookmarkStart w:id="48" w:name="_Toc188611067"/>
      <w:bookmarkStart w:id="49" w:name="_Toc204169315"/>
      <w:r w:rsidRPr="00E6496C">
        <w:lastRenderedPageBreak/>
        <w:t>Additional Special Category and Criminal Offence data</w:t>
      </w:r>
      <w:bookmarkEnd w:id="48"/>
      <w:bookmarkEnd w:id="49"/>
    </w:p>
    <w:p w14:paraId="6078CA85" w14:textId="77777777" w:rsidR="00AD2DB0" w:rsidRPr="00AD2DB0" w:rsidRDefault="00AD2DB0" w:rsidP="00AD2DB0">
      <w:pPr>
        <w:pStyle w:val="Heading1"/>
        <w:rPr>
          <w:lang w:eastAsia="en-GB"/>
        </w:rPr>
      </w:pPr>
    </w:p>
    <w:p w14:paraId="7C7BB187" w14:textId="77777777" w:rsidR="007D72AF" w:rsidRPr="00AD2DB0" w:rsidRDefault="007D72AF" w:rsidP="007D72AF">
      <w:pPr>
        <w:rPr>
          <w:rFonts w:ascii="Arial" w:hAnsi="Arial" w:cs="Arial"/>
          <w:sz w:val="22"/>
          <w:szCs w:val="22"/>
        </w:rPr>
      </w:pPr>
      <w:r w:rsidRPr="00AD2DB0">
        <w:rPr>
          <w:rFonts w:ascii="Arial" w:hAnsi="Arial" w:cs="Arial"/>
          <w:sz w:val="22"/>
          <w:szCs w:val="22"/>
        </w:rPr>
        <w:t>We also process special category data and criminal offence data where an Appropriate Policy Document is not required e.g. for archival, research and statistical purposes. In these circumstances we will respect the rights and interests of our data subjects by informing them about the processing in our Privacy Notices.</w:t>
      </w:r>
    </w:p>
    <w:p w14:paraId="4EA89123" w14:textId="524D384F" w:rsidR="00E42176" w:rsidRPr="00AF17FD" w:rsidRDefault="00E42176" w:rsidP="00AD2DB0">
      <w:pPr>
        <w:pStyle w:val="Heading02"/>
        <w:numPr>
          <w:ilvl w:val="0"/>
          <w:numId w:val="0"/>
        </w:numPr>
      </w:pPr>
    </w:p>
    <w:p w14:paraId="58A4B4FC" w14:textId="33D4C6FB" w:rsidR="00732F97" w:rsidRDefault="00732F97" w:rsidP="00DE15DD">
      <w:pPr>
        <w:pStyle w:val="Heading02"/>
        <w:numPr>
          <w:ilvl w:val="0"/>
          <w:numId w:val="0"/>
        </w:numPr>
      </w:pPr>
    </w:p>
    <w:p w14:paraId="7E2762F4" w14:textId="77777777" w:rsidR="00732F97" w:rsidRPr="00732F97" w:rsidRDefault="00732F97" w:rsidP="00732F97"/>
    <w:p w14:paraId="223736EF" w14:textId="77777777" w:rsidR="007834B8" w:rsidRPr="00DE47FA" w:rsidRDefault="007834B8" w:rsidP="007834B8">
      <w:pPr>
        <w:rPr>
          <w:rFonts w:ascii="Arial" w:hAnsi="Arial" w:cs="Arial"/>
          <w:sz w:val="22"/>
          <w:szCs w:val="22"/>
        </w:rPr>
      </w:pPr>
    </w:p>
    <w:p w14:paraId="0C241DA2" w14:textId="138A82BD" w:rsidR="00631E55" w:rsidRPr="00DE47FA" w:rsidRDefault="00631E55" w:rsidP="00A82335">
      <w:pPr>
        <w:pStyle w:val="Heading01"/>
      </w:pPr>
      <w:bookmarkStart w:id="50" w:name="_Toc473203588"/>
      <w:bookmarkStart w:id="51" w:name="_Toc204169316"/>
      <w:r w:rsidRPr="00DE47FA">
        <w:t>Records</w:t>
      </w:r>
      <w:bookmarkEnd w:id="50"/>
      <w:bookmarkEnd w:id="51"/>
    </w:p>
    <w:p w14:paraId="609187D2" w14:textId="77777777" w:rsidR="00EA088A" w:rsidRPr="00DE47FA" w:rsidRDefault="00EA088A" w:rsidP="00EA088A">
      <w:pPr>
        <w:rPr>
          <w:rFonts w:ascii="Arial" w:hAnsi="Arial" w:cs="Arial"/>
        </w:rPr>
      </w:pPr>
    </w:p>
    <w:tbl>
      <w:tblPr>
        <w:tblW w:w="4857" w:type="pct"/>
        <w:tblCellSpacing w:w="0" w:type="dxa"/>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4A0" w:firstRow="1" w:lastRow="0" w:firstColumn="1" w:lastColumn="0" w:noHBand="0" w:noVBand="1"/>
      </w:tblPr>
      <w:tblGrid>
        <w:gridCol w:w="2261"/>
        <w:gridCol w:w="1284"/>
        <w:gridCol w:w="1540"/>
        <w:gridCol w:w="1445"/>
        <w:gridCol w:w="1684"/>
        <w:gridCol w:w="1133"/>
      </w:tblGrid>
      <w:tr w:rsidR="004306EC" w:rsidRPr="00DE47FA" w14:paraId="631366AE" w14:textId="77777777" w:rsidTr="4486E3F5">
        <w:trPr>
          <w:tblCellSpacing w:w="0" w:type="dxa"/>
        </w:trPr>
        <w:tc>
          <w:tcPr>
            <w:tcW w:w="1209" w:type="pct"/>
            <w:tcBorders>
              <w:top w:val="outset" w:sz="6" w:space="0" w:color="auto"/>
              <w:left w:val="outset" w:sz="6" w:space="0" w:color="auto"/>
              <w:right w:val="outset" w:sz="6" w:space="0" w:color="auto"/>
            </w:tcBorders>
            <w:shd w:val="clear" w:color="auto" w:fill="ECECEC"/>
            <w:vAlign w:val="center"/>
            <w:hideMark/>
          </w:tcPr>
          <w:p w14:paraId="4A14776D" w14:textId="77777777" w:rsidR="004306EC" w:rsidRPr="00DE47FA" w:rsidRDefault="004306EC" w:rsidP="004306EC">
            <w:pPr>
              <w:spacing w:after="60"/>
              <w:rPr>
                <w:rFonts w:ascii="Arial" w:hAnsi="Arial" w:cs="Arial"/>
                <w:b/>
                <w:sz w:val="22"/>
                <w:szCs w:val="22"/>
              </w:rPr>
            </w:pPr>
            <w:r w:rsidRPr="00DE47FA">
              <w:rPr>
                <w:rFonts w:ascii="Arial" w:hAnsi="Arial" w:cs="Arial"/>
                <w:b/>
                <w:sz w:val="22"/>
                <w:szCs w:val="22"/>
              </w:rPr>
              <w:t>Record Title</w:t>
            </w:r>
          </w:p>
        </w:tc>
        <w:tc>
          <w:tcPr>
            <w:tcW w:w="687" w:type="pct"/>
            <w:tcBorders>
              <w:top w:val="outset" w:sz="6" w:space="0" w:color="auto"/>
              <w:left w:val="outset" w:sz="6" w:space="0" w:color="auto"/>
              <w:right w:val="outset" w:sz="6" w:space="0" w:color="auto"/>
            </w:tcBorders>
            <w:shd w:val="clear" w:color="auto" w:fill="EAEAEA"/>
            <w:vAlign w:val="center"/>
            <w:hideMark/>
          </w:tcPr>
          <w:p w14:paraId="0E367F45" w14:textId="77777777" w:rsidR="004306EC" w:rsidRPr="00DE47FA" w:rsidRDefault="004306EC" w:rsidP="004306EC">
            <w:pPr>
              <w:spacing w:after="60"/>
              <w:rPr>
                <w:rFonts w:ascii="Arial" w:hAnsi="Arial" w:cs="Arial"/>
                <w:b/>
                <w:sz w:val="22"/>
                <w:szCs w:val="22"/>
              </w:rPr>
            </w:pPr>
            <w:r w:rsidRPr="00DE47FA">
              <w:rPr>
                <w:rFonts w:ascii="Arial" w:hAnsi="Arial" w:cs="Arial"/>
                <w:b/>
                <w:sz w:val="22"/>
                <w:szCs w:val="22"/>
              </w:rPr>
              <w:t>Ref No</w:t>
            </w:r>
          </w:p>
        </w:tc>
        <w:tc>
          <w:tcPr>
            <w:tcW w:w="824" w:type="pct"/>
            <w:tcBorders>
              <w:top w:val="outset" w:sz="6" w:space="0" w:color="auto"/>
              <w:left w:val="outset" w:sz="6" w:space="0" w:color="auto"/>
              <w:right w:val="outset" w:sz="6" w:space="0" w:color="auto"/>
            </w:tcBorders>
            <w:shd w:val="clear" w:color="auto" w:fill="EAEAEA"/>
            <w:vAlign w:val="center"/>
          </w:tcPr>
          <w:p w14:paraId="5BBD3868" w14:textId="77777777" w:rsidR="004306EC" w:rsidRPr="00DE47FA" w:rsidRDefault="004306EC" w:rsidP="004306EC">
            <w:pPr>
              <w:spacing w:after="60"/>
              <w:rPr>
                <w:rFonts w:ascii="Arial" w:hAnsi="Arial" w:cs="Arial"/>
                <w:b/>
                <w:sz w:val="22"/>
                <w:szCs w:val="22"/>
              </w:rPr>
            </w:pPr>
            <w:r w:rsidRPr="00DE47FA">
              <w:rPr>
                <w:rFonts w:ascii="Arial" w:hAnsi="Arial" w:cs="Arial"/>
                <w:b/>
                <w:sz w:val="22"/>
                <w:szCs w:val="22"/>
              </w:rPr>
              <w:t>Retained By</w:t>
            </w:r>
          </w:p>
        </w:tc>
        <w:tc>
          <w:tcPr>
            <w:tcW w:w="773" w:type="pct"/>
            <w:tcBorders>
              <w:top w:val="outset" w:sz="6" w:space="0" w:color="auto"/>
              <w:left w:val="outset" w:sz="6" w:space="0" w:color="auto"/>
              <w:right w:val="outset" w:sz="6" w:space="0" w:color="auto"/>
            </w:tcBorders>
            <w:shd w:val="clear" w:color="auto" w:fill="EAEAEA"/>
            <w:vAlign w:val="center"/>
          </w:tcPr>
          <w:p w14:paraId="0529CC6B" w14:textId="77777777" w:rsidR="004306EC" w:rsidRPr="00DE47FA" w:rsidRDefault="004306EC" w:rsidP="004306EC">
            <w:pPr>
              <w:spacing w:after="60"/>
              <w:rPr>
                <w:rFonts w:ascii="Arial" w:hAnsi="Arial" w:cs="Arial"/>
                <w:b/>
                <w:sz w:val="22"/>
                <w:szCs w:val="22"/>
              </w:rPr>
            </w:pPr>
            <w:r w:rsidRPr="00DE47FA">
              <w:rPr>
                <w:rFonts w:ascii="Arial" w:hAnsi="Arial" w:cs="Arial"/>
                <w:b/>
                <w:sz w:val="22"/>
                <w:szCs w:val="22"/>
              </w:rPr>
              <w:t>Owner</w:t>
            </w:r>
          </w:p>
        </w:tc>
        <w:tc>
          <w:tcPr>
            <w:tcW w:w="901" w:type="pct"/>
            <w:tcBorders>
              <w:top w:val="outset" w:sz="6" w:space="0" w:color="auto"/>
              <w:left w:val="outset" w:sz="6" w:space="0" w:color="auto"/>
              <w:right w:val="outset" w:sz="6" w:space="0" w:color="auto"/>
            </w:tcBorders>
            <w:shd w:val="clear" w:color="auto" w:fill="EAEAEA"/>
            <w:vAlign w:val="center"/>
          </w:tcPr>
          <w:p w14:paraId="2F93E828" w14:textId="77777777" w:rsidR="004306EC" w:rsidRPr="00DE47FA" w:rsidRDefault="004306EC" w:rsidP="004306EC">
            <w:pPr>
              <w:spacing w:after="60"/>
              <w:rPr>
                <w:rFonts w:ascii="Arial" w:hAnsi="Arial" w:cs="Arial"/>
                <w:b/>
                <w:sz w:val="22"/>
                <w:szCs w:val="22"/>
              </w:rPr>
            </w:pPr>
            <w:r w:rsidRPr="00DE47FA">
              <w:rPr>
                <w:rFonts w:ascii="Arial" w:hAnsi="Arial" w:cs="Arial"/>
                <w:b/>
                <w:sz w:val="22"/>
                <w:szCs w:val="22"/>
              </w:rPr>
              <w:t>Stored (Location)</w:t>
            </w:r>
          </w:p>
        </w:tc>
        <w:tc>
          <w:tcPr>
            <w:tcW w:w="606" w:type="pct"/>
            <w:tcBorders>
              <w:top w:val="outset" w:sz="6" w:space="0" w:color="auto"/>
              <w:left w:val="outset" w:sz="6" w:space="0" w:color="auto"/>
              <w:right w:val="outset" w:sz="6" w:space="0" w:color="auto"/>
            </w:tcBorders>
            <w:shd w:val="clear" w:color="auto" w:fill="EAEAEA"/>
            <w:vAlign w:val="center"/>
          </w:tcPr>
          <w:p w14:paraId="583E24B7" w14:textId="77777777" w:rsidR="004306EC" w:rsidRPr="00DE47FA" w:rsidRDefault="004306EC" w:rsidP="004306EC">
            <w:pPr>
              <w:spacing w:after="60"/>
              <w:rPr>
                <w:rFonts w:ascii="Arial" w:hAnsi="Arial" w:cs="Arial"/>
                <w:b/>
                <w:sz w:val="22"/>
                <w:szCs w:val="22"/>
              </w:rPr>
            </w:pPr>
            <w:r w:rsidRPr="00DE47FA">
              <w:rPr>
                <w:rFonts w:ascii="Arial" w:hAnsi="Arial" w:cs="Arial"/>
                <w:b/>
                <w:sz w:val="22"/>
                <w:szCs w:val="22"/>
              </w:rPr>
              <w:t>Period</w:t>
            </w:r>
          </w:p>
        </w:tc>
      </w:tr>
      <w:tr w:rsidR="004306EC" w:rsidRPr="00DE47FA" w14:paraId="4872AC5F" w14:textId="77777777" w:rsidTr="4486E3F5">
        <w:trPr>
          <w:tblCellSpacing w:w="0" w:type="dxa"/>
        </w:trPr>
        <w:tc>
          <w:tcPr>
            <w:tcW w:w="1209" w:type="pct"/>
            <w:tcBorders>
              <w:top w:val="outset" w:sz="6" w:space="0" w:color="auto"/>
              <w:left w:val="outset" w:sz="6" w:space="0" w:color="auto"/>
              <w:bottom w:val="outset" w:sz="6" w:space="0" w:color="auto"/>
              <w:right w:val="outset" w:sz="6" w:space="0" w:color="auto"/>
            </w:tcBorders>
            <w:vAlign w:val="center"/>
          </w:tcPr>
          <w:p w14:paraId="7A57181E" w14:textId="666E4134" w:rsidR="004306EC" w:rsidRPr="00DE47FA" w:rsidRDefault="004306EC" w:rsidP="655837A4">
            <w:pPr>
              <w:spacing w:after="60"/>
              <w:jc w:val="left"/>
              <w:rPr>
                <w:rFonts w:ascii="Arial" w:hAnsi="Arial" w:cs="Arial"/>
                <w:sz w:val="22"/>
                <w:szCs w:val="22"/>
              </w:rPr>
            </w:pPr>
          </w:p>
        </w:tc>
        <w:tc>
          <w:tcPr>
            <w:tcW w:w="687" w:type="pct"/>
            <w:tcBorders>
              <w:top w:val="outset" w:sz="6" w:space="0" w:color="auto"/>
              <w:left w:val="outset" w:sz="6" w:space="0" w:color="auto"/>
              <w:bottom w:val="outset" w:sz="6" w:space="0" w:color="auto"/>
              <w:right w:val="outset" w:sz="6" w:space="0" w:color="auto"/>
            </w:tcBorders>
            <w:vAlign w:val="center"/>
          </w:tcPr>
          <w:p w14:paraId="7A454136" w14:textId="15653350" w:rsidR="004306EC" w:rsidRPr="00DE47FA" w:rsidRDefault="004306EC" w:rsidP="655837A4">
            <w:pPr>
              <w:spacing w:after="60"/>
              <w:jc w:val="left"/>
              <w:rPr>
                <w:rFonts w:ascii="Arial" w:hAnsi="Arial" w:cs="Arial"/>
                <w:sz w:val="22"/>
                <w:szCs w:val="22"/>
              </w:rPr>
            </w:pPr>
          </w:p>
        </w:tc>
        <w:tc>
          <w:tcPr>
            <w:tcW w:w="824" w:type="pct"/>
            <w:tcBorders>
              <w:top w:val="outset" w:sz="6" w:space="0" w:color="auto"/>
              <w:left w:val="outset" w:sz="6" w:space="0" w:color="auto"/>
              <w:bottom w:val="outset" w:sz="6" w:space="0" w:color="auto"/>
              <w:right w:val="outset" w:sz="6" w:space="0" w:color="auto"/>
            </w:tcBorders>
          </w:tcPr>
          <w:p w14:paraId="35689958" w14:textId="17403606" w:rsidR="004306EC" w:rsidRPr="00DE47FA" w:rsidRDefault="004306EC" w:rsidP="4486E3F5">
            <w:pPr>
              <w:jc w:val="left"/>
              <w:rPr>
                <w:rFonts w:ascii="Arial" w:hAnsi="Arial" w:cs="Arial"/>
                <w:sz w:val="22"/>
                <w:szCs w:val="22"/>
              </w:rPr>
            </w:pPr>
          </w:p>
        </w:tc>
        <w:tc>
          <w:tcPr>
            <w:tcW w:w="773" w:type="pct"/>
            <w:tcBorders>
              <w:top w:val="outset" w:sz="6" w:space="0" w:color="auto"/>
              <w:left w:val="outset" w:sz="6" w:space="0" w:color="auto"/>
              <w:bottom w:val="outset" w:sz="6" w:space="0" w:color="auto"/>
              <w:right w:val="outset" w:sz="6" w:space="0" w:color="auto"/>
            </w:tcBorders>
          </w:tcPr>
          <w:p w14:paraId="1FF25E0A" w14:textId="200426A7" w:rsidR="004306EC" w:rsidRPr="00DE47FA" w:rsidRDefault="004306EC" w:rsidP="4486E3F5">
            <w:pPr>
              <w:jc w:val="left"/>
              <w:rPr>
                <w:rFonts w:ascii="Arial" w:hAnsi="Arial" w:cs="Arial"/>
                <w:sz w:val="22"/>
                <w:szCs w:val="22"/>
              </w:rPr>
            </w:pPr>
          </w:p>
        </w:tc>
        <w:tc>
          <w:tcPr>
            <w:tcW w:w="901" w:type="pct"/>
            <w:tcBorders>
              <w:top w:val="outset" w:sz="6" w:space="0" w:color="auto"/>
              <w:left w:val="outset" w:sz="6" w:space="0" w:color="auto"/>
              <w:bottom w:val="outset" w:sz="6" w:space="0" w:color="auto"/>
              <w:right w:val="outset" w:sz="6" w:space="0" w:color="auto"/>
            </w:tcBorders>
          </w:tcPr>
          <w:p w14:paraId="300E5763" w14:textId="727B2BDF" w:rsidR="001E1B17" w:rsidRPr="00DE47FA" w:rsidRDefault="001E1B17" w:rsidP="007B7C53">
            <w:pPr>
              <w:spacing w:after="60"/>
              <w:jc w:val="left"/>
              <w:rPr>
                <w:rFonts w:ascii="Arial" w:hAnsi="Arial" w:cs="Arial"/>
                <w:sz w:val="22"/>
                <w:szCs w:val="22"/>
              </w:rPr>
            </w:pPr>
          </w:p>
        </w:tc>
        <w:tc>
          <w:tcPr>
            <w:tcW w:w="606" w:type="pct"/>
            <w:tcBorders>
              <w:top w:val="outset" w:sz="6" w:space="0" w:color="auto"/>
              <w:left w:val="outset" w:sz="6" w:space="0" w:color="auto"/>
              <w:bottom w:val="outset" w:sz="6" w:space="0" w:color="auto"/>
              <w:right w:val="outset" w:sz="6" w:space="0" w:color="auto"/>
            </w:tcBorders>
          </w:tcPr>
          <w:p w14:paraId="313B3BD2" w14:textId="34BA8488" w:rsidR="004306EC" w:rsidRPr="00DE47FA" w:rsidRDefault="004306EC" w:rsidP="007B7C53">
            <w:pPr>
              <w:spacing w:after="60"/>
              <w:jc w:val="left"/>
              <w:rPr>
                <w:rFonts w:ascii="Arial" w:hAnsi="Arial" w:cs="Arial"/>
                <w:sz w:val="22"/>
                <w:szCs w:val="22"/>
              </w:rPr>
            </w:pPr>
          </w:p>
        </w:tc>
      </w:tr>
    </w:tbl>
    <w:p w14:paraId="724BA47B" w14:textId="77777777" w:rsidR="004306EC" w:rsidRDefault="004306EC" w:rsidP="002B49BA">
      <w:pPr>
        <w:spacing w:after="60"/>
        <w:rPr>
          <w:rFonts w:ascii="Arial" w:hAnsi="Arial" w:cs="Arial"/>
          <w:sz w:val="16"/>
          <w:szCs w:val="16"/>
        </w:rPr>
      </w:pPr>
    </w:p>
    <w:p w14:paraId="137BAD53" w14:textId="77777777" w:rsidR="00732F97" w:rsidRDefault="00732F97" w:rsidP="002B49BA">
      <w:pPr>
        <w:spacing w:after="60"/>
        <w:rPr>
          <w:rFonts w:ascii="Arial" w:hAnsi="Arial" w:cs="Arial"/>
          <w:sz w:val="16"/>
          <w:szCs w:val="16"/>
        </w:rPr>
      </w:pPr>
    </w:p>
    <w:p w14:paraId="3EA552DD" w14:textId="77777777" w:rsidR="006D5D35" w:rsidRDefault="006D5D35" w:rsidP="002B49BA">
      <w:pPr>
        <w:spacing w:after="60"/>
        <w:rPr>
          <w:rFonts w:ascii="Arial" w:hAnsi="Arial" w:cs="Arial"/>
          <w:sz w:val="16"/>
          <w:szCs w:val="16"/>
        </w:rPr>
      </w:pPr>
    </w:p>
    <w:p w14:paraId="3AFA1FA1" w14:textId="77777777" w:rsidR="006D5D35" w:rsidRPr="00DE47FA" w:rsidRDefault="006D5D35" w:rsidP="002B49BA">
      <w:pPr>
        <w:spacing w:after="60"/>
        <w:rPr>
          <w:rFonts w:ascii="Arial" w:hAnsi="Arial" w:cs="Arial"/>
          <w:sz w:val="16"/>
          <w:szCs w:val="16"/>
        </w:rPr>
      </w:pPr>
    </w:p>
    <w:p w14:paraId="5AF1F912" w14:textId="77777777" w:rsidR="005669B4" w:rsidRPr="00DE47FA" w:rsidRDefault="005669B4" w:rsidP="002B49BA">
      <w:pPr>
        <w:spacing w:after="60"/>
        <w:rPr>
          <w:rFonts w:ascii="Arial" w:hAnsi="Arial" w:cs="Arial"/>
          <w:sz w:val="16"/>
          <w:szCs w:val="16"/>
        </w:rPr>
      </w:pPr>
    </w:p>
    <w:p w14:paraId="0FED0115" w14:textId="7AB7D2B2" w:rsidR="007B7C53" w:rsidRPr="00DE47FA" w:rsidRDefault="007B7C53" w:rsidP="00A82335">
      <w:pPr>
        <w:pStyle w:val="Heading01"/>
      </w:pPr>
      <w:bookmarkStart w:id="52" w:name="_Toc204169317"/>
      <w:r w:rsidRPr="00DE47FA">
        <w:t>Equality</w:t>
      </w:r>
      <w:bookmarkEnd w:id="52"/>
    </w:p>
    <w:p w14:paraId="124F386E" w14:textId="77777777" w:rsidR="007B7C53" w:rsidRPr="00DE47FA" w:rsidRDefault="007B7C53" w:rsidP="007B7C53">
      <w:pPr>
        <w:rPr>
          <w:rFonts w:ascii="Arial" w:hAnsi="Arial" w:cs="Arial"/>
          <w:sz w:val="22"/>
          <w:szCs w:val="22"/>
        </w:rPr>
      </w:pPr>
    </w:p>
    <w:p w14:paraId="0434977A" w14:textId="77777777" w:rsidR="001E64DE" w:rsidRPr="00DE47FA" w:rsidRDefault="001E64DE" w:rsidP="00FB47D0">
      <w:pPr>
        <w:pStyle w:val="ListParagraph"/>
        <w:ind w:left="0"/>
        <w:rPr>
          <w:rFonts w:ascii="Arial" w:hAnsi="Arial" w:cs="Arial"/>
          <w:b/>
          <w:color w:val="000000" w:themeColor="text1"/>
          <w:sz w:val="22"/>
          <w:szCs w:val="22"/>
        </w:rPr>
      </w:pPr>
      <w:r w:rsidRPr="00DE47FA">
        <w:rPr>
          <w:rFonts w:ascii="Arial" w:hAnsi="Arial" w:cs="Arial"/>
          <w:b/>
          <w:color w:val="000000" w:themeColor="text1"/>
          <w:sz w:val="22"/>
          <w:szCs w:val="22"/>
        </w:rPr>
        <w:t xml:space="preserve">All </w:t>
      </w:r>
      <w:r w:rsidR="007E6305" w:rsidRPr="00DE47FA">
        <w:rPr>
          <w:rFonts w:ascii="Arial" w:hAnsi="Arial" w:cs="Arial"/>
          <w:b/>
          <w:color w:val="000000" w:themeColor="text1"/>
          <w:sz w:val="22"/>
          <w:szCs w:val="22"/>
        </w:rPr>
        <w:t>Kirklees College</w:t>
      </w:r>
      <w:r w:rsidRPr="00DE47FA">
        <w:rPr>
          <w:rFonts w:ascii="Arial" w:hAnsi="Arial" w:cs="Arial"/>
          <w:b/>
          <w:color w:val="000000" w:themeColor="text1"/>
          <w:sz w:val="22"/>
          <w:szCs w:val="22"/>
        </w:rPr>
        <w:t xml:space="preserve"> Policies are subject to screening for Equality Impact Assessment</w:t>
      </w:r>
    </w:p>
    <w:p w14:paraId="70A3C9AE" w14:textId="77777777" w:rsidR="001E64DE" w:rsidRPr="00DE47FA" w:rsidRDefault="001E64DE" w:rsidP="00FB47D0">
      <w:pPr>
        <w:pStyle w:val="ListParagraph"/>
        <w:ind w:left="0"/>
        <w:rPr>
          <w:rFonts w:ascii="Arial" w:hAnsi="Arial" w:cs="Arial"/>
          <w:b/>
          <w:color w:val="000000" w:themeColor="text1"/>
          <w:szCs w:val="20"/>
        </w:rPr>
      </w:pPr>
    </w:p>
    <w:p w14:paraId="567D186A" w14:textId="3CED8114" w:rsidR="001E64DE" w:rsidRPr="00DE47FA" w:rsidRDefault="001E64DE" w:rsidP="00FB47D0">
      <w:pPr>
        <w:pStyle w:val="ListParagraph"/>
        <w:ind w:left="0"/>
        <w:rPr>
          <w:rFonts w:ascii="Arial" w:hAnsi="Arial" w:cs="Arial"/>
          <w:color w:val="000000" w:themeColor="text1"/>
          <w:sz w:val="22"/>
          <w:szCs w:val="22"/>
        </w:rPr>
      </w:pPr>
      <w:r w:rsidRPr="00DE47FA">
        <w:rPr>
          <w:rFonts w:ascii="Arial" w:hAnsi="Arial" w:cs="Arial"/>
          <w:color w:val="000000" w:themeColor="text1"/>
          <w:sz w:val="22"/>
          <w:szCs w:val="22"/>
        </w:rPr>
        <w:t xml:space="preserve">Equality Impact Assessments are carried out to see whether the </w:t>
      </w:r>
      <w:r w:rsidR="007A26B5" w:rsidRPr="00DE47FA">
        <w:rPr>
          <w:rFonts w:ascii="Arial" w:hAnsi="Arial" w:cs="Arial"/>
          <w:color w:val="000000" w:themeColor="text1"/>
          <w:sz w:val="22"/>
          <w:szCs w:val="22"/>
        </w:rPr>
        <w:t xml:space="preserve">document </w:t>
      </w:r>
      <w:r w:rsidRPr="00DE47FA">
        <w:rPr>
          <w:rFonts w:ascii="Arial" w:hAnsi="Arial" w:cs="Arial"/>
          <w:color w:val="000000" w:themeColor="text1"/>
          <w:sz w:val="22"/>
          <w:szCs w:val="22"/>
        </w:rPr>
        <w:t xml:space="preserve">has, or is likely to have, a negative impact on grounds </w:t>
      </w:r>
      <w:proofErr w:type="gramStart"/>
      <w:r w:rsidRPr="00DE47FA">
        <w:rPr>
          <w:rFonts w:ascii="Arial" w:hAnsi="Arial" w:cs="Arial"/>
          <w:color w:val="000000" w:themeColor="text1"/>
          <w:sz w:val="22"/>
          <w:szCs w:val="22"/>
        </w:rPr>
        <w:t>of:</w:t>
      </w:r>
      <w:proofErr w:type="gramEnd"/>
      <w:r w:rsidR="00B97317">
        <w:rPr>
          <w:rFonts w:ascii="Arial" w:hAnsi="Arial" w:cs="Arial"/>
          <w:color w:val="000000" w:themeColor="text1"/>
          <w:sz w:val="22"/>
          <w:szCs w:val="22"/>
        </w:rPr>
        <w:t xml:space="preserve"> </w:t>
      </w:r>
      <w:r w:rsidRPr="00DE47FA">
        <w:rPr>
          <w:rFonts w:ascii="Arial" w:hAnsi="Arial" w:cs="Arial"/>
          <w:color w:val="000000" w:themeColor="text1"/>
          <w:sz w:val="22"/>
          <w:szCs w:val="22"/>
        </w:rPr>
        <w:t>age, disability, gender reassignment, pregnancy and maternity, race, religion or belief, marriage or civil partnership, sex or sexual orientation</w:t>
      </w:r>
      <w:r w:rsidR="00C3691C">
        <w:rPr>
          <w:rFonts w:ascii="Arial" w:hAnsi="Arial" w:cs="Arial"/>
          <w:color w:val="000000" w:themeColor="text1"/>
          <w:sz w:val="22"/>
          <w:szCs w:val="22"/>
        </w:rPr>
        <w:t>.</w:t>
      </w:r>
    </w:p>
    <w:p w14:paraId="181E6C42" w14:textId="77777777" w:rsidR="001E64DE" w:rsidRPr="00DE47FA" w:rsidRDefault="001E64DE" w:rsidP="00FB47D0">
      <w:pPr>
        <w:pStyle w:val="ListParagraph"/>
        <w:ind w:left="0"/>
        <w:rPr>
          <w:rFonts w:ascii="Arial" w:hAnsi="Arial" w:cs="Arial"/>
          <w:color w:val="000000" w:themeColor="text1"/>
          <w:sz w:val="22"/>
          <w:szCs w:val="22"/>
        </w:rPr>
      </w:pPr>
    </w:p>
    <w:p w14:paraId="622BD9F8" w14:textId="77777777" w:rsidR="001E64DE" w:rsidRPr="00DE47FA" w:rsidRDefault="001E64DE" w:rsidP="00FB47D0">
      <w:pPr>
        <w:pStyle w:val="ListParagraph"/>
        <w:ind w:left="0"/>
        <w:rPr>
          <w:rFonts w:ascii="Arial" w:hAnsi="Arial" w:cs="Arial"/>
          <w:color w:val="000000" w:themeColor="text1"/>
          <w:sz w:val="22"/>
          <w:szCs w:val="22"/>
        </w:rPr>
      </w:pPr>
      <w:r w:rsidRPr="00DE47FA">
        <w:rPr>
          <w:rFonts w:ascii="Arial" w:hAnsi="Arial" w:cs="Arial"/>
          <w:color w:val="000000" w:themeColor="text1"/>
          <w:sz w:val="22"/>
          <w:szCs w:val="22"/>
        </w:rPr>
        <w:t xml:space="preserve">We not only fulfil our legal position in relation to current and future equality </w:t>
      </w:r>
      <w:proofErr w:type="gramStart"/>
      <w:r w:rsidRPr="00DE47FA">
        <w:rPr>
          <w:rFonts w:ascii="Arial" w:hAnsi="Arial" w:cs="Arial"/>
          <w:color w:val="000000" w:themeColor="text1"/>
          <w:sz w:val="22"/>
          <w:szCs w:val="22"/>
        </w:rPr>
        <w:t>legislation, but</w:t>
      </w:r>
      <w:proofErr w:type="gramEnd"/>
      <w:r w:rsidRPr="00DE47FA">
        <w:rPr>
          <w:rFonts w:ascii="Arial" w:hAnsi="Arial" w:cs="Arial"/>
          <w:color w:val="000000" w:themeColor="text1"/>
          <w:sz w:val="22"/>
          <w:szCs w:val="22"/>
        </w:rPr>
        <w:t xml:space="preserve"> additionally go beyond compliance in providing and promoting </w:t>
      </w:r>
      <w:r w:rsidR="00A723A5" w:rsidRPr="00DE47FA">
        <w:rPr>
          <w:rFonts w:ascii="Arial" w:hAnsi="Arial" w:cs="Arial"/>
          <w:color w:val="000000" w:themeColor="text1"/>
          <w:sz w:val="22"/>
          <w:szCs w:val="22"/>
        </w:rPr>
        <w:t>o</w:t>
      </w:r>
      <w:r w:rsidRPr="00DE47FA">
        <w:rPr>
          <w:rFonts w:ascii="Arial" w:hAnsi="Arial" w:cs="Arial"/>
          <w:color w:val="000000" w:themeColor="text1"/>
          <w:sz w:val="22"/>
          <w:szCs w:val="22"/>
        </w:rPr>
        <w:t xml:space="preserve">pportunities for all to succeed, free from any aspect of discrimination, harassment or victimisation. </w:t>
      </w:r>
    </w:p>
    <w:p w14:paraId="4755EF90" w14:textId="77777777" w:rsidR="001E64DE" w:rsidRPr="00DE47FA" w:rsidRDefault="001E64DE" w:rsidP="00FB47D0">
      <w:pPr>
        <w:pStyle w:val="ListParagraph"/>
        <w:rPr>
          <w:rFonts w:ascii="Arial" w:hAnsi="Arial" w:cs="Arial"/>
          <w:color w:val="000000" w:themeColor="text1"/>
          <w:sz w:val="22"/>
          <w:szCs w:val="22"/>
        </w:rPr>
      </w:pPr>
    </w:p>
    <w:p w14:paraId="46D43371" w14:textId="584DF4BC" w:rsidR="008F6A2C" w:rsidRDefault="001E64DE" w:rsidP="004600AF">
      <w:pPr>
        <w:pStyle w:val="ListParagraph"/>
        <w:ind w:left="0"/>
        <w:rPr>
          <w:rFonts w:ascii="Arial" w:hAnsi="Arial" w:cs="Arial"/>
          <w:color w:val="000000" w:themeColor="text1"/>
          <w:sz w:val="22"/>
          <w:szCs w:val="22"/>
        </w:rPr>
      </w:pPr>
      <w:r w:rsidRPr="00DE47FA">
        <w:rPr>
          <w:rFonts w:ascii="Arial" w:hAnsi="Arial" w:cs="Arial"/>
          <w:color w:val="000000" w:themeColor="text1"/>
          <w:sz w:val="22"/>
          <w:szCs w:val="22"/>
        </w:rPr>
        <w:t xml:space="preserve">You have a duty of care to look after the interests of and support your colleagues. </w:t>
      </w:r>
      <w:r w:rsidRPr="00DE47FA">
        <w:rPr>
          <w:rFonts w:ascii="Arial" w:hAnsi="Arial" w:cs="Arial"/>
          <w:iCs/>
          <w:color w:val="000000" w:themeColor="text1"/>
          <w:sz w:val="22"/>
          <w:szCs w:val="22"/>
        </w:rPr>
        <w:t xml:space="preserve">This </w:t>
      </w:r>
      <w:r w:rsidR="007A26B5" w:rsidRPr="00DE47FA">
        <w:rPr>
          <w:rFonts w:ascii="Arial" w:hAnsi="Arial" w:cs="Arial"/>
          <w:iCs/>
          <w:color w:val="000000" w:themeColor="text1"/>
          <w:sz w:val="22"/>
          <w:szCs w:val="22"/>
        </w:rPr>
        <w:t>document</w:t>
      </w:r>
      <w:r w:rsidRPr="00DE47FA">
        <w:rPr>
          <w:rFonts w:ascii="Arial" w:hAnsi="Arial" w:cs="Arial"/>
          <w:iCs/>
          <w:color w:val="000000" w:themeColor="text1"/>
          <w:sz w:val="22"/>
          <w:szCs w:val="22"/>
        </w:rPr>
        <w:t xml:space="preserve"> takes account of </w:t>
      </w:r>
      <w:r w:rsidRPr="00DE47FA">
        <w:rPr>
          <w:rFonts w:ascii="Arial" w:hAnsi="Arial" w:cs="Arial"/>
          <w:color w:val="000000" w:themeColor="text1"/>
          <w:sz w:val="22"/>
          <w:szCs w:val="22"/>
        </w:rPr>
        <w:t>our commitment to eliminating discrimination, identifying and removing barriers and providing equal opportunities for our learners, staff and visitors to ensure that no one feels excluded or disadvantaged.</w:t>
      </w:r>
      <w:bookmarkStart w:id="53" w:name="_Toc458007675"/>
      <w:bookmarkStart w:id="54" w:name="_Toc458008859"/>
      <w:bookmarkStart w:id="55" w:name="_Toc458008926"/>
      <w:bookmarkEnd w:id="53"/>
      <w:bookmarkEnd w:id="54"/>
      <w:bookmarkEnd w:id="55"/>
    </w:p>
    <w:p w14:paraId="00DC33DF" w14:textId="77777777" w:rsidR="001574F0" w:rsidRDefault="001574F0" w:rsidP="004600AF">
      <w:pPr>
        <w:pStyle w:val="ListParagraph"/>
        <w:ind w:left="0"/>
        <w:rPr>
          <w:rFonts w:ascii="Arial" w:hAnsi="Arial" w:cs="Arial"/>
          <w:color w:val="000000" w:themeColor="text1"/>
          <w:sz w:val="22"/>
          <w:szCs w:val="22"/>
        </w:rPr>
      </w:pPr>
    </w:p>
    <w:p w14:paraId="1CC8D624" w14:textId="77777777" w:rsidR="001574F0" w:rsidRDefault="001574F0" w:rsidP="004600AF">
      <w:pPr>
        <w:pStyle w:val="ListParagraph"/>
        <w:ind w:left="0"/>
        <w:rPr>
          <w:rFonts w:ascii="Arial" w:hAnsi="Arial" w:cs="Arial"/>
          <w:color w:val="000000" w:themeColor="text1"/>
          <w:sz w:val="22"/>
          <w:szCs w:val="22"/>
        </w:rPr>
      </w:pPr>
    </w:p>
    <w:p w14:paraId="2B7E157A" w14:textId="77777777" w:rsidR="001574F0" w:rsidRDefault="001574F0" w:rsidP="004600AF">
      <w:pPr>
        <w:pStyle w:val="ListParagraph"/>
        <w:ind w:left="0"/>
        <w:rPr>
          <w:rFonts w:ascii="Arial" w:hAnsi="Arial" w:cs="Arial"/>
          <w:color w:val="000000" w:themeColor="text1"/>
          <w:sz w:val="22"/>
          <w:szCs w:val="22"/>
        </w:rPr>
      </w:pPr>
    </w:p>
    <w:p w14:paraId="794D0051" w14:textId="77777777" w:rsidR="001574F0" w:rsidRDefault="001574F0" w:rsidP="004600AF">
      <w:pPr>
        <w:pStyle w:val="ListParagraph"/>
        <w:ind w:left="0"/>
        <w:rPr>
          <w:rFonts w:ascii="Arial" w:hAnsi="Arial" w:cs="Arial"/>
          <w:color w:val="000000" w:themeColor="text1"/>
          <w:sz w:val="22"/>
          <w:szCs w:val="22"/>
        </w:rPr>
      </w:pPr>
    </w:p>
    <w:p w14:paraId="426CA600" w14:textId="77777777" w:rsidR="001574F0" w:rsidRDefault="001574F0" w:rsidP="004600AF">
      <w:pPr>
        <w:pStyle w:val="ListParagraph"/>
        <w:ind w:left="0"/>
        <w:rPr>
          <w:rFonts w:ascii="Arial" w:hAnsi="Arial" w:cs="Arial"/>
          <w:color w:val="000000" w:themeColor="text1"/>
          <w:sz w:val="22"/>
          <w:szCs w:val="22"/>
        </w:rPr>
      </w:pPr>
    </w:p>
    <w:p w14:paraId="0E96D888" w14:textId="77777777" w:rsidR="001574F0" w:rsidRDefault="001574F0" w:rsidP="004600AF">
      <w:pPr>
        <w:pStyle w:val="ListParagraph"/>
        <w:ind w:left="0"/>
        <w:rPr>
          <w:rFonts w:ascii="Arial" w:hAnsi="Arial" w:cs="Arial"/>
          <w:color w:val="000000" w:themeColor="text1"/>
          <w:sz w:val="22"/>
          <w:szCs w:val="22"/>
        </w:rPr>
      </w:pPr>
    </w:p>
    <w:p w14:paraId="62F4DAA3" w14:textId="77777777" w:rsidR="00CF48EF" w:rsidRDefault="00CF48EF" w:rsidP="004600AF">
      <w:pPr>
        <w:pStyle w:val="ListParagraph"/>
        <w:ind w:left="0"/>
        <w:rPr>
          <w:rFonts w:ascii="Arial" w:hAnsi="Arial" w:cs="Arial"/>
          <w:color w:val="000000" w:themeColor="text1"/>
          <w:sz w:val="22"/>
          <w:szCs w:val="22"/>
        </w:rPr>
      </w:pPr>
    </w:p>
    <w:p w14:paraId="3CE3E314" w14:textId="77777777" w:rsidR="00732F97" w:rsidRDefault="00732F97" w:rsidP="00CF48EF">
      <w:pPr>
        <w:ind w:left="567" w:hanging="567"/>
        <w:rPr>
          <w:rFonts w:ascii="Arial" w:hAnsi="Arial" w:cs="Arial"/>
          <w:b/>
          <w:sz w:val="32"/>
          <w:szCs w:val="32"/>
        </w:rPr>
      </w:pPr>
    </w:p>
    <w:p w14:paraId="2F5CCF35" w14:textId="77777777" w:rsidR="00CF48EF" w:rsidRDefault="00CF48EF" w:rsidP="004600AF">
      <w:pPr>
        <w:pStyle w:val="ListParagraph"/>
        <w:ind w:left="0"/>
        <w:rPr>
          <w:rFonts w:ascii="Arial" w:hAnsi="Arial" w:cs="Arial"/>
          <w:color w:val="000000" w:themeColor="text1"/>
          <w:sz w:val="22"/>
          <w:szCs w:val="22"/>
        </w:rPr>
      </w:pPr>
    </w:p>
    <w:sectPr w:rsidR="00CF48EF" w:rsidSect="00882391">
      <w:headerReference w:type="even" r:id="rId14"/>
      <w:headerReference w:type="default" r:id="rId15"/>
      <w:footerReference w:type="even" r:id="rId16"/>
      <w:footerReference w:type="default" r:id="rId17"/>
      <w:headerReference w:type="first" r:id="rId18"/>
      <w:footerReference w:type="first" r:id="rId19"/>
      <w:pgSz w:w="11906" w:h="16838" w:code="9"/>
      <w:pgMar w:top="1134" w:right="1134" w:bottom="851" w:left="1134" w:header="567" w:footer="14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164D8D" w14:textId="77777777" w:rsidR="00487EDB" w:rsidRDefault="00487EDB" w:rsidP="006974DD">
      <w:r>
        <w:separator/>
      </w:r>
    </w:p>
  </w:endnote>
  <w:endnote w:type="continuationSeparator" w:id="0">
    <w:p w14:paraId="19DBEF42" w14:textId="77777777" w:rsidR="00487EDB" w:rsidRDefault="00487EDB" w:rsidP="006974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Nexa Light">
    <w:altName w:val="Calibri"/>
    <w:panose1 w:val="00000000000000000000"/>
    <w:charset w:val="00"/>
    <w:family w:val="modern"/>
    <w:notTrueType/>
    <w:pitch w:val="variable"/>
    <w:sig w:usb0="800000AF" w:usb1="4000004A" w:usb2="00000000" w:usb3="00000000" w:csb0="00000001" w:csb1="00000000"/>
  </w:font>
  <w:font w:name="Nexa Bold">
    <w:altName w:val="Calibri"/>
    <w:panose1 w:val="00000000000000000000"/>
    <w:charset w:val="00"/>
    <w:family w:val="modern"/>
    <w:notTrueType/>
    <w:pitch w:val="variable"/>
    <w:sig w:usb0="800000AF" w:usb1="4000004A"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Bold">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8D098F" w14:textId="5BDD33E8" w:rsidR="00671BF5" w:rsidRDefault="00671BF5">
    <w:pPr>
      <w:pStyle w:val="Footer"/>
    </w:pPr>
    <w:r>
      <w:rPr>
        <w:noProof/>
      </w:rPr>
      <mc:AlternateContent>
        <mc:Choice Requires="wps">
          <w:drawing>
            <wp:anchor distT="0" distB="0" distL="0" distR="0" simplePos="0" relativeHeight="251662336" behindDoc="0" locked="0" layoutInCell="1" allowOverlap="1" wp14:anchorId="501D3D8C" wp14:editId="402F0CC5">
              <wp:simplePos x="635" y="635"/>
              <wp:positionH relativeFrom="page">
                <wp:align>center</wp:align>
              </wp:positionH>
              <wp:positionV relativeFrom="page">
                <wp:align>bottom</wp:align>
              </wp:positionV>
              <wp:extent cx="369570" cy="345440"/>
              <wp:effectExtent l="0" t="0" r="11430" b="0"/>
              <wp:wrapNone/>
              <wp:docPr id="1693841387" name="Text Box 6" descr="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369570" cy="345440"/>
                      </a:xfrm>
                      <a:prstGeom prst="rect">
                        <a:avLst/>
                      </a:prstGeom>
                      <a:noFill/>
                      <a:ln>
                        <a:noFill/>
                      </a:ln>
                    </wps:spPr>
                    <wps:txbx>
                      <w:txbxContent>
                        <w:p w14:paraId="6B7A4F4E" w14:textId="4E415873" w:rsidR="00671BF5" w:rsidRPr="00671BF5" w:rsidRDefault="00671BF5" w:rsidP="00671BF5">
                          <w:pPr>
                            <w:rPr>
                              <w:rFonts w:ascii="Calibri" w:eastAsia="Calibri" w:hAnsi="Calibri" w:cs="Calibri"/>
                              <w:noProof/>
                              <w:color w:val="000000"/>
                              <w:szCs w:val="20"/>
                            </w:rPr>
                          </w:pPr>
                          <w:r w:rsidRPr="00671BF5">
                            <w:rPr>
                              <w:rFonts w:ascii="Calibri" w:eastAsia="Calibri" w:hAnsi="Calibri" w:cs="Calibri"/>
                              <w:noProof/>
                              <w:color w:val="000000"/>
                              <w:szCs w:val="20"/>
                            </w:rPr>
                            <w:t>PUBLIC</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01D3D8C" id="_x0000_t202" coordsize="21600,21600" o:spt="202" path="m,l,21600r21600,l21600,xe">
              <v:stroke joinstyle="miter"/>
              <v:path gradientshapeok="t" o:connecttype="rect"/>
            </v:shapetype>
            <v:shape id="Text Box 6" o:spid="_x0000_s1028" type="#_x0000_t202" alt="PUBLIC" style="position:absolute;left:0;text-align:left;margin-left:0;margin-top:0;width:29.1pt;height:27.2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l4BNDwIAABwEAAAOAAAAZHJzL2Uyb0RvYy54bWysU01v2zAMvQ/YfxB0X+ykSdcacYqsRYYB&#10;QVsgHXpWZDk2IIkCpcTOfv0oJW62bqdhF5kmKX689zS/641mB4W+BVvy8SjnTFkJVWt3Jf/+svp0&#10;w5kPwlZCg1UlPyrP7xYfP8w7V6gJNKArhYyKWF90ruRNCK7IMi8bZYQfgVOWgjWgEYF+cZdVKDqq&#10;bnQ2yfPrrAOsHIJU3pP34RTki1S/rpUMT3XtVWC65DRbSCemcxvPbDEXxQ6Fa1p5HkP8wxRGtJaa&#10;vpV6EEGwPbZ/lDKtRPBQh5EEk0Fdt1KlHWibcf5um00jnEq7EDjevcHk/19Z+XjYuGdkof8CPREY&#10;AemcLzw54z59jSZ+aVJGcYLw+Aab6gOT5Ly6vp19poik0NV0Np0mWLPLZYc+fFVgWDRKjsRKAksc&#10;1j5QQ0odUmIvC6tW68SMtr85KDF6ssuE0Qr9tmdtVfLJMP0WqiMthXDi2zu5aqn1WvjwLJAIpmlJ&#10;tOGJjlpDV3I4W5w1gD/+5o/5hDtFOetIMCW3pGjO9DdLfERtDQYOxjYZ49t8llPc7s09kAzH9CKc&#10;TCZ5MejBrBHMK8l5GRtRSFhJ7Uq+Hcz7cFIuPQeplsuURDJyIqztxslYOsIVsXzpXwW6M+CBmHqE&#10;QU2ieIf7KTfe9G65D4R+IiVCewLyjDhJMHF1fi5R47/+p6zLo178BAAA//8DAFBLAwQUAAYACAAA&#10;ACEAfpQe19oAAAADAQAADwAAAGRycy9kb3ducmV2LnhtbEyPS2vDMBCE74X8B7GF3hq5zoPgWg4h&#10;0FNKIY9Lb4q0sZ1YK2PJifPvu+2lueywzDLzbb4cXCOu2IXak4K3cQICyXhbU6ngsP94XYAIUZPV&#10;jSdUcMcAy2L0lOvM+htt8bqLpeAQCplWUMXYZlIGU6HTYexbJPZOvnM68tqV0nb6xuGukWmSzKXT&#10;NXFDpVtcV2guu94pmG3jZ/9F+8n3kN7Pm3ZtJqeNUerleVi9g4g4xP9j+MVndCiY6eh7skE0CviR&#10;+DfZmy1SEEfW6RRkkctH9uIHAAD//wMAUEsBAi0AFAAGAAgAAAAhALaDOJL+AAAA4QEAABMAAAAA&#10;AAAAAAAAAAAAAAAAAFtDb250ZW50X1R5cGVzXS54bWxQSwECLQAUAAYACAAAACEAOP0h/9YAAACU&#10;AQAACwAAAAAAAAAAAAAAAAAvAQAAX3JlbHMvLnJlbHNQSwECLQAUAAYACAAAACEAl5eATQ8CAAAc&#10;BAAADgAAAAAAAAAAAAAAAAAuAgAAZHJzL2Uyb0RvYy54bWxQSwECLQAUAAYACAAAACEAfpQe19oA&#10;AAADAQAADwAAAAAAAAAAAAAAAABpBAAAZHJzL2Rvd25yZXYueG1sUEsFBgAAAAAEAAQA8wAAAHAF&#10;AAAAAA==&#10;" filled="f" stroked="f">
              <v:textbox style="mso-fit-shape-to-text:t" inset="0,0,0,15pt">
                <w:txbxContent>
                  <w:p w14:paraId="6B7A4F4E" w14:textId="4E415873" w:rsidR="00671BF5" w:rsidRPr="00671BF5" w:rsidRDefault="00671BF5" w:rsidP="00671BF5">
                    <w:pPr>
                      <w:rPr>
                        <w:rFonts w:ascii="Calibri" w:eastAsia="Calibri" w:hAnsi="Calibri" w:cs="Calibri"/>
                        <w:noProof/>
                        <w:color w:val="000000"/>
                        <w:szCs w:val="20"/>
                      </w:rPr>
                    </w:pPr>
                    <w:r w:rsidRPr="00671BF5">
                      <w:rPr>
                        <w:rFonts w:ascii="Calibri" w:eastAsia="Calibri" w:hAnsi="Calibri" w:cs="Calibri"/>
                        <w:noProof/>
                        <w:color w:val="000000"/>
                        <w:szCs w:val="20"/>
                      </w:rPr>
                      <w:t>PUBLIC</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B2A549" w14:textId="77777777" w:rsidR="00671BF5" w:rsidRDefault="00671BF5" w:rsidP="001C0703">
    <w:pPr>
      <w:pStyle w:val="Subtitle"/>
      <w:rPr>
        <w:rFonts w:ascii="Nexa Light" w:hAnsi="Nexa Light"/>
        <w:color w:val="auto"/>
        <w:spacing w:val="0"/>
        <w:sz w:val="16"/>
        <w:szCs w:val="16"/>
      </w:rPr>
    </w:pPr>
    <w:r>
      <w:rPr>
        <w:rFonts w:ascii="Nexa Light" w:hAnsi="Nexa Light"/>
        <w:noProof/>
        <w:color w:val="auto"/>
        <w:spacing w:val="0"/>
        <w:sz w:val="16"/>
        <w:szCs w:val="16"/>
      </w:rPr>
      <mc:AlternateContent>
        <mc:Choice Requires="wps">
          <w:drawing>
            <wp:anchor distT="0" distB="0" distL="0" distR="0" simplePos="0" relativeHeight="251682816" behindDoc="0" locked="0" layoutInCell="1" allowOverlap="1" wp14:anchorId="3CDE8E7F" wp14:editId="27D9AF98">
              <wp:simplePos x="718835" y="9614414"/>
              <wp:positionH relativeFrom="page">
                <wp:align>center</wp:align>
              </wp:positionH>
              <wp:positionV relativeFrom="page">
                <wp:align>bottom</wp:align>
              </wp:positionV>
              <wp:extent cx="369570" cy="345440"/>
              <wp:effectExtent l="0" t="0" r="11430" b="0"/>
              <wp:wrapNone/>
              <wp:docPr id="1240606042" name="Text Box 7" descr="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369570" cy="345440"/>
                      </a:xfrm>
                      <a:prstGeom prst="rect">
                        <a:avLst/>
                      </a:prstGeom>
                      <a:noFill/>
                      <a:ln>
                        <a:noFill/>
                      </a:ln>
                    </wps:spPr>
                    <wps:txbx>
                      <w:txbxContent>
                        <w:p w14:paraId="6BED65F5" w14:textId="0D6D48BD" w:rsidR="00671BF5" w:rsidRPr="00671BF5" w:rsidRDefault="00671BF5" w:rsidP="00671BF5">
                          <w:pPr>
                            <w:rPr>
                              <w:rFonts w:ascii="Calibri" w:eastAsia="Calibri" w:hAnsi="Calibri" w:cs="Calibri"/>
                              <w:noProof/>
                              <w:color w:val="000000"/>
                              <w:szCs w:val="20"/>
                            </w:rPr>
                          </w:pPr>
                          <w:r w:rsidRPr="00671BF5">
                            <w:rPr>
                              <w:rFonts w:ascii="Calibri" w:eastAsia="Calibri" w:hAnsi="Calibri" w:cs="Calibri"/>
                              <w:noProof/>
                              <w:color w:val="000000"/>
                              <w:szCs w:val="20"/>
                            </w:rPr>
                            <w:t>PUBLIC</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CDE8E7F" id="_x0000_t202" coordsize="21600,21600" o:spt="202" path="m,l,21600r21600,l21600,xe">
              <v:stroke joinstyle="miter"/>
              <v:path gradientshapeok="t" o:connecttype="rect"/>
            </v:shapetype>
            <v:shape id="Text Box 7" o:spid="_x0000_s1029" type="#_x0000_t202" alt="PUBLIC" style="position:absolute;left:0;text-align:left;margin-left:0;margin-top:0;width:29.1pt;height:27.2pt;z-index:25168281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KDJwDgIAABwEAAAOAAAAZHJzL2Uyb0RvYy54bWysU11v2jAUfZ+0/2D5fSS00LURoWKtmCah&#10;thKd+mwch0RKfC3bkLBfv2NDYOv2NO3Fubn3+n6cczy779uG7ZV1Nemcj0cpZ0pLKmq9zfn31+Wn&#10;W86cF7oQDWmV84Ny/H7+8cOsM5m6ooqaQlmGItplncl55b3JksTJSrXCjcgojWBJthUev3abFFZ0&#10;qN42yVWa3iQd2cJYkso5eB+PQT6P9ctSSf9clk551uQcs/l42nhuwpnMZyLbWmGqWp7GEP8wRStq&#10;jabnUo/CC7az9R+l2lpaclT6kaQ2obKspYo7YJtx+m6bdSWMirsAHGfOMLn/V1Y+7dfmxTLff6Ee&#10;BAZAOuMyB2fYpy9tG76YlCEOCA9n2FTvmYTz+uZu+hkRidD1ZDqZRFiTy2Vjnf+qqGXByLkFKxEs&#10;sV85j4ZIHVJCL03LumkiM43+zYHE4EkuEwbL95ue1QWaD9NvqDhgKUtHvp2RyxqtV8L5F2FBMKaF&#10;aP0zjrKhLud0sjiryP74mz/kA3dEOesgmJxrKJqz5psGH0Fbg2EHYxON8V06TRHXu/aBIMMxXoSR&#10;0YTX+mYwS0vtG+S8CI0QElqiXc43g/ngj8rFc5BqsYhJkJERfqXXRobSAa6A5Wv/Jqw5Ae7B1BMN&#10;ahLZO9yPueGmM4udB/qRlADtEcgT4pBg5Or0XILGf/2PWZdHPf8JAAD//wMAUEsDBBQABgAIAAAA&#10;IQB+lB7X2gAAAAMBAAAPAAAAZHJzL2Rvd25yZXYueG1sTI9La8MwEITvhfwHsYXeGrnOg+BaDiHQ&#10;U0ohj0tvirSxnVgrY8mJ8++77aW57LDMMvNtvhxcI67YhdqTgrdxAgLJeFtTqeCw/3hdgAhRk9WN&#10;J1RwxwDLYvSU68z6G23xuoul4BAKmVZQxdhmUgZTodNh7Fsk9k6+czry2pXSdvrG4a6RaZLMpdM1&#10;cUOlW1xXaC673imYbeNn/0X7yfeQ3s+bdm0mp41R6uV5WL2DiDjE/2P4xWd0KJjp6HuyQTQK+JH4&#10;N9mbLVIQR9bpFGSRy0f24gcAAP//AwBQSwECLQAUAAYACAAAACEAtoM4kv4AAADhAQAAEwAAAAAA&#10;AAAAAAAAAAAAAAAAW0NvbnRlbnRfVHlwZXNdLnhtbFBLAQItABQABgAIAAAAIQA4/SH/1gAAAJQB&#10;AAALAAAAAAAAAAAAAAAAAC8BAABfcmVscy8ucmVsc1BLAQItABQABgAIAAAAIQD6KDJwDgIAABwE&#10;AAAOAAAAAAAAAAAAAAAAAC4CAABkcnMvZTJvRG9jLnhtbFBLAQItABQABgAIAAAAIQB+lB7X2gAA&#10;AAMBAAAPAAAAAAAAAAAAAAAAAGgEAABkcnMvZG93bnJldi54bWxQSwUGAAAAAAQABADzAAAAbwUA&#10;AAAA&#10;" filled="f" stroked="f">
              <v:textbox style="mso-fit-shape-to-text:t" inset="0,0,0,15pt">
                <w:txbxContent>
                  <w:p w14:paraId="6BED65F5" w14:textId="0D6D48BD" w:rsidR="00671BF5" w:rsidRPr="00671BF5" w:rsidRDefault="00671BF5" w:rsidP="00671BF5">
                    <w:pPr>
                      <w:rPr>
                        <w:rFonts w:ascii="Calibri" w:eastAsia="Calibri" w:hAnsi="Calibri" w:cs="Calibri"/>
                        <w:noProof/>
                        <w:color w:val="000000"/>
                        <w:szCs w:val="20"/>
                      </w:rPr>
                    </w:pPr>
                    <w:r w:rsidRPr="00671BF5">
                      <w:rPr>
                        <w:rFonts w:ascii="Calibri" w:eastAsia="Calibri" w:hAnsi="Calibri" w:cs="Calibri"/>
                        <w:noProof/>
                        <w:color w:val="000000"/>
                        <w:szCs w:val="20"/>
                      </w:rPr>
                      <w:t>PUBLIC</w:t>
                    </w:r>
                  </w:p>
                </w:txbxContent>
              </v:textbox>
              <w10:wrap anchorx="page" anchory="page"/>
            </v:shape>
          </w:pict>
        </mc:Fallback>
      </mc:AlternateContent>
    </w:r>
  </w:p>
  <w:sdt>
    <w:sdtPr>
      <w:rPr>
        <w:rFonts w:ascii="Nexa Light" w:hAnsi="Nexa Light"/>
        <w:color w:val="auto"/>
        <w:spacing w:val="0"/>
        <w:sz w:val="16"/>
        <w:szCs w:val="16"/>
      </w:rPr>
      <w:id w:val="-2027558716"/>
      <w:docPartObj>
        <w:docPartGallery w:val="Page Numbers (Bottom of Page)"/>
        <w:docPartUnique/>
      </w:docPartObj>
    </w:sdtPr>
    <w:sdtEndPr>
      <w:rPr>
        <w:color w:val="333333"/>
      </w:rPr>
    </w:sdtEndPr>
    <w:sdtContent>
      <w:sdt>
        <w:sdtPr>
          <w:rPr>
            <w:rFonts w:ascii="Nexa Light" w:hAnsi="Nexa Light"/>
            <w:color w:val="auto"/>
            <w:spacing w:val="0"/>
            <w:sz w:val="16"/>
            <w:szCs w:val="16"/>
          </w:rPr>
          <w:id w:val="322093323"/>
          <w:docPartObj>
            <w:docPartGallery w:val="Page Numbers (Top of Page)"/>
            <w:docPartUnique/>
          </w:docPartObj>
        </w:sdtPr>
        <w:sdtEndPr>
          <w:rPr>
            <w:color w:val="333333"/>
          </w:rPr>
        </w:sdtEndPr>
        <w:sdtContent>
          <w:p w14:paraId="63606D3E" w14:textId="348C4152" w:rsidR="00D20B3E" w:rsidRDefault="00D20B3E" w:rsidP="001C0703">
            <w:pPr>
              <w:pStyle w:val="Subtitle"/>
              <w:rPr>
                <w:rFonts w:ascii="Nexa Light" w:hAnsi="Nexa Light"/>
                <w:color w:val="auto"/>
                <w:spacing w:val="0"/>
                <w:sz w:val="16"/>
                <w:szCs w:val="16"/>
              </w:rPr>
            </w:pPr>
          </w:p>
          <w:p w14:paraId="054BD186" w14:textId="07DD2F6B" w:rsidR="00D20B3E" w:rsidRDefault="00D20B3E" w:rsidP="001C0703">
            <w:pPr>
              <w:pStyle w:val="Subtitle"/>
              <w:rPr>
                <w:sz w:val="16"/>
                <w:szCs w:val="16"/>
              </w:rPr>
            </w:pPr>
            <w:r>
              <w:rPr>
                <w:rFonts w:ascii="Nexa Light" w:hAnsi="Nexa Light"/>
                <w:color w:val="auto"/>
                <w:spacing w:val="0"/>
                <w:sz w:val="16"/>
                <w:szCs w:val="16"/>
              </w:rPr>
              <w:tab/>
            </w:r>
            <w:r>
              <w:rPr>
                <w:rFonts w:ascii="Nexa Light" w:hAnsi="Nexa Light"/>
                <w:color w:val="auto"/>
                <w:spacing w:val="0"/>
                <w:sz w:val="16"/>
                <w:szCs w:val="16"/>
              </w:rPr>
              <w:tab/>
            </w:r>
            <w:r>
              <w:rPr>
                <w:rFonts w:ascii="Nexa Light" w:hAnsi="Nexa Light"/>
                <w:color w:val="auto"/>
                <w:spacing w:val="0"/>
                <w:sz w:val="16"/>
                <w:szCs w:val="16"/>
              </w:rPr>
              <w:tab/>
            </w:r>
            <w:r>
              <w:rPr>
                <w:rFonts w:ascii="Nexa Light" w:hAnsi="Nexa Light"/>
                <w:color w:val="auto"/>
                <w:spacing w:val="0"/>
                <w:sz w:val="16"/>
                <w:szCs w:val="16"/>
              </w:rPr>
              <w:tab/>
            </w:r>
            <w:r>
              <w:rPr>
                <w:rFonts w:ascii="Nexa Light" w:hAnsi="Nexa Light"/>
                <w:color w:val="auto"/>
                <w:spacing w:val="0"/>
                <w:sz w:val="16"/>
                <w:szCs w:val="16"/>
              </w:rPr>
              <w:tab/>
            </w:r>
            <w:r w:rsidR="00023FCF">
              <w:rPr>
                <w:sz w:val="16"/>
                <w:szCs w:val="16"/>
              </w:rPr>
              <w:t xml:space="preserve">Department Owning Policy   </w:t>
            </w:r>
            <w:r w:rsidRPr="006F59B0">
              <w:rPr>
                <w:color w:val="auto"/>
                <w:sz w:val="16"/>
                <w:szCs w:val="16"/>
              </w:rPr>
              <w:tab/>
            </w:r>
            <w:r w:rsidR="4486E3F5" w:rsidRPr="006F59B0">
              <w:rPr>
                <w:color w:val="auto"/>
                <w:sz w:val="16"/>
                <w:szCs w:val="16"/>
              </w:rPr>
              <w:t>Versio</w:t>
            </w:r>
            <w:r w:rsidR="00023FCF">
              <w:rPr>
                <w:color w:val="auto"/>
                <w:sz w:val="16"/>
                <w:szCs w:val="16"/>
              </w:rPr>
              <w:t xml:space="preserve">n    </w:t>
            </w:r>
            <w:r w:rsidR="4486E3F5" w:rsidRPr="006F59B0">
              <w:rPr>
                <w:color w:val="auto"/>
                <w:sz w:val="16"/>
                <w:szCs w:val="16"/>
              </w:rPr>
              <w:t xml:space="preserve"> </w:t>
            </w:r>
            <w:r>
              <w:rPr>
                <w:sz w:val="16"/>
                <w:szCs w:val="16"/>
              </w:rPr>
              <w:tab/>
            </w:r>
            <w:r>
              <w:rPr>
                <w:sz w:val="16"/>
                <w:szCs w:val="16"/>
              </w:rPr>
              <w:tab/>
            </w:r>
            <w:r w:rsidR="4486E3F5" w:rsidRPr="00F354EF">
              <w:rPr>
                <w:color w:val="333333"/>
                <w:sz w:val="16"/>
                <w:szCs w:val="16"/>
              </w:rPr>
              <w:t xml:space="preserve">Page </w:t>
            </w:r>
            <w:r w:rsidRPr="62B0BA50">
              <w:rPr>
                <w:color w:val="333333"/>
                <w:sz w:val="16"/>
                <w:szCs w:val="16"/>
              </w:rPr>
              <w:fldChar w:fldCharType="begin"/>
            </w:r>
            <w:r w:rsidRPr="62B0BA50">
              <w:rPr>
                <w:color w:val="333333"/>
                <w:sz w:val="16"/>
                <w:szCs w:val="16"/>
              </w:rPr>
              <w:instrText xml:space="preserve"> PAGE </w:instrText>
            </w:r>
            <w:r w:rsidRPr="62B0BA50">
              <w:rPr>
                <w:color w:val="333333"/>
                <w:sz w:val="16"/>
                <w:szCs w:val="16"/>
              </w:rPr>
              <w:fldChar w:fldCharType="separate"/>
            </w:r>
            <w:r w:rsidR="4486E3F5" w:rsidRPr="62B0BA50">
              <w:rPr>
                <w:color w:val="333333"/>
                <w:sz w:val="16"/>
                <w:szCs w:val="16"/>
              </w:rPr>
              <w:t>3</w:t>
            </w:r>
            <w:r w:rsidRPr="62B0BA50">
              <w:rPr>
                <w:color w:val="333333"/>
                <w:sz w:val="16"/>
                <w:szCs w:val="16"/>
              </w:rPr>
              <w:fldChar w:fldCharType="end"/>
            </w:r>
            <w:r w:rsidR="4486E3F5" w:rsidRPr="00F354EF">
              <w:rPr>
                <w:color w:val="333333"/>
                <w:sz w:val="16"/>
                <w:szCs w:val="16"/>
              </w:rPr>
              <w:t xml:space="preserve"> of </w:t>
            </w:r>
            <w:r w:rsidRPr="62B0BA50">
              <w:rPr>
                <w:color w:val="333333"/>
                <w:sz w:val="16"/>
                <w:szCs w:val="16"/>
              </w:rPr>
              <w:fldChar w:fldCharType="begin"/>
            </w:r>
            <w:r w:rsidRPr="62B0BA50">
              <w:rPr>
                <w:color w:val="333333"/>
                <w:sz w:val="16"/>
                <w:szCs w:val="16"/>
              </w:rPr>
              <w:instrText xml:space="preserve"> NUMPAGES  </w:instrText>
            </w:r>
            <w:r w:rsidRPr="62B0BA50">
              <w:rPr>
                <w:color w:val="333333"/>
                <w:sz w:val="16"/>
                <w:szCs w:val="16"/>
              </w:rPr>
              <w:fldChar w:fldCharType="separate"/>
            </w:r>
            <w:r w:rsidR="4486E3F5" w:rsidRPr="62B0BA50">
              <w:rPr>
                <w:color w:val="333333"/>
                <w:sz w:val="16"/>
                <w:szCs w:val="16"/>
              </w:rPr>
              <w:t>13</w:t>
            </w:r>
            <w:r w:rsidRPr="62B0BA50">
              <w:rPr>
                <w:color w:val="333333"/>
                <w:sz w:val="16"/>
                <w:szCs w:val="16"/>
              </w:rPr>
              <w:fldChar w:fldCharType="end"/>
            </w:r>
            <w:r>
              <w:rPr>
                <w:sz w:val="16"/>
                <w:szCs w:val="16"/>
              </w:rPr>
              <w:tab/>
            </w:r>
            <w:r>
              <w:rPr>
                <w:sz w:val="16"/>
                <w:szCs w:val="16"/>
              </w:rPr>
              <w:tab/>
            </w:r>
            <w:r>
              <w:rPr>
                <w:sz w:val="16"/>
                <w:szCs w:val="16"/>
              </w:rPr>
              <w:tab/>
            </w:r>
            <w:r>
              <w:rPr>
                <w:sz w:val="16"/>
                <w:szCs w:val="16"/>
              </w:rPr>
              <w:tab/>
            </w:r>
            <w:r>
              <w:rPr>
                <w:sz w:val="16"/>
                <w:szCs w:val="16"/>
              </w:rPr>
              <w:tab/>
            </w:r>
            <w:r>
              <w:rPr>
                <w:sz w:val="16"/>
                <w:szCs w:val="16"/>
              </w:rPr>
              <w:tab/>
            </w:r>
            <w:r w:rsidR="4486E3F5">
              <w:rPr>
                <w:sz w:val="16"/>
                <w:szCs w:val="16"/>
              </w:rPr>
              <w:t xml:space="preserve">                                </w:t>
            </w:r>
          </w:p>
          <w:p w14:paraId="48B1A7AB" w14:textId="77777777" w:rsidR="00D20B3E" w:rsidRPr="003C1107" w:rsidRDefault="00E348A8" w:rsidP="002035F0">
            <w:pPr>
              <w:pStyle w:val="Footer"/>
              <w:tabs>
                <w:tab w:val="clear" w:pos="9026"/>
                <w:tab w:val="right" w:pos="14459"/>
              </w:tabs>
              <w:spacing w:after="60" w:line="240" w:lineRule="atLeast"/>
              <w:jc w:val="center"/>
              <w:rPr>
                <w:color w:val="333333"/>
                <w:sz w:val="16"/>
                <w:szCs w:val="16"/>
              </w:rPr>
            </w:pP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34DDEF" w14:textId="35F62928" w:rsidR="00D20B3E" w:rsidRPr="00A1195A" w:rsidRDefault="00671BF5" w:rsidP="0006544B">
    <w:pPr>
      <w:pStyle w:val="Footer"/>
      <w:tabs>
        <w:tab w:val="clear" w:pos="4513"/>
        <w:tab w:val="clear" w:pos="9026"/>
        <w:tab w:val="left" w:pos="3165"/>
      </w:tabs>
      <w:spacing w:after="60" w:line="240" w:lineRule="atLeast"/>
      <w:rPr>
        <w:color w:val="333333"/>
        <w:sz w:val="16"/>
        <w:szCs w:val="16"/>
      </w:rPr>
    </w:pPr>
    <w:r>
      <w:rPr>
        <w:noProof/>
        <w:sz w:val="16"/>
        <w:szCs w:val="16"/>
      </w:rPr>
      <mc:AlternateContent>
        <mc:Choice Requires="wps">
          <w:drawing>
            <wp:anchor distT="0" distB="0" distL="0" distR="0" simplePos="0" relativeHeight="251661312" behindDoc="0" locked="0" layoutInCell="1" allowOverlap="1" wp14:anchorId="3F95B2CE" wp14:editId="55EF1DEF">
              <wp:simplePos x="718835" y="10412532"/>
              <wp:positionH relativeFrom="page">
                <wp:align>center</wp:align>
              </wp:positionH>
              <wp:positionV relativeFrom="page">
                <wp:align>bottom</wp:align>
              </wp:positionV>
              <wp:extent cx="369570" cy="345440"/>
              <wp:effectExtent l="0" t="0" r="11430" b="0"/>
              <wp:wrapNone/>
              <wp:docPr id="1906197363" name="Text Box 5" descr="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369570" cy="345440"/>
                      </a:xfrm>
                      <a:prstGeom prst="rect">
                        <a:avLst/>
                      </a:prstGeom>
                      <a:noFill/>
                      <a:ln>
                        <a:noFill/>
                      </a:ln>
                    </wps:spPr>
                    <wps:txbx>
                      <w:txbxContent>
                        <w:p w14:paraId="4850F9DE" w14:textId="658E833A" w:rsidR="00671BF5" w:rsidRPr="00671BF5" w:rsidRDefault="00671BF5" w:rsidP="00671BF5">
                          <w:pPr>
                            <w:rPr>
                              <w:rFonts w:ascii="Calibri" w:eastAsia="Calibri" w:hAnsi="Calibri" w:cs="Calibri"/>
                              <w:noProof/>
                              <w:color w:val="000000"/>
                              <w:szCs w:val="20"/>
                            </w:rPr>
                          </w:pPr>
                          <w:r w:rsidRPr="00671BF5">
                            <w:rPr>
                              <w:rFonts w:ascii="Calibri" w:eastAsia="Calibri" w:hAnsi="Calibri" w:cs="Calibri"/>
                              <w:noProof/>
                              <w:color w:val="000000"/>
                              <w:szCs w:val="20"/>
                            </w:rPr>
                            <w:t>PUBLIC</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F95B2CE" id="_x0000_t202" coordsize="21600,21600" o:spt="202" path="m,l,21600r21600,l21600,xe">
              <v:stroke joinstyle="miter"/>
              <v:path gradientshapeok="t" o:connecttype="rect"/>
            </v:shapetype>
            <v:shape id="Text Box 5" o:spid="_x0000_s1031" type="#_x0000_t202" alt="PUBLIC" style="position:absolute;left:0;text-align:left;margin-left:0;margin-top:0;width:29.1pt;height:27.2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q539DwIAABwEAAAOAAAAZHJzL2Uyb0RvYy54bWysU01v2zAMvQ/YfxB0X+y0SdcacYqsRYYB&#10;QVsgHXpWZDk2IIkCpcTOfv0oJU62bqdhF5kmKX689zS7741me4W+BVvy8SjnTFkJVWu3Jf/+uvx0&#10;y5kPwlZCg1UlPyjP7+cfP8w6V6graEBXChkVsb7oXMmbEFyRZV42ygg/AqcsBWtAIwL94jarUHRU&#10;3ejsKs9vsg6wcghSeU/ex2OQz1P9ulYyPNe1V4HpktNsIZ2Yzk08s/lMFFsUrmnlaQzxD1MY0Vpq&#10;ei71KIJgO2z/KGVaieChDiMJJoO6bqVKO9A24/zdNutGOJV2IXC8O8Pk/19Z+bRfuxdkof8CPREY&#10;AemcLzw54z59jSZ+aVJGcYLwcIZN9YFJcl7f3E0/U0RS6HoynUwSrNnlskMfviowLBolR2IlgSX2&#10;Kx+oIaUOKbGXhWWrdWJG298clBg92WXCaIV+07O2Kvl0mH4D1YGWQjjy7Z1cttR6JXx4EUgE07Qk&#10;2vBMR62hKzmcLM4awB9/88d8wp2inHUkmJJbUjRn+pslPqK2BgMHY5OM8V0+zSlud+YBSIZjehFO&#10;JpO8GPRg1gjmjeS8iI0oJKykdiXfDOZDOCqXnoNUi0VKIhk5EVZ27WQsHeGKWL72bwLdCfBATD3B&#10;oCZRvMP9mBtverfYBUI/kRKhPQJ5QpwkmLg6PZeo8V//U9blUc9/AgAA//8DAFBLAwQUAAYACAAA&#10;ACEAfpQe19oAAAADAQAADwAAAGRycy9kb3ducmV2LnhtbEyPS2vDMBCE74X8B7GF3hq5zoPgWg4h&#10;0FNKIY9Lb4q0sZ1YK2PJifPvu+2lueywzDLzbb4cXCOu2IXak4K3cQICyXhbU6ngsP94XYAIUZPV&#10;jSdUcMcAy2L0lOvM+htt8bqLpeAQCplWUMXYZlIGU6HTYexbJPZOvnM68tqV0nb6xuGukWmSzKXT&#10;NXFDpVtcV2guu94pmG3jZ/9F+8n3kN7Pm3ZtJqeNUerleVi9g4g4xP9j+MVndCiY6eh7skE0CviR&#10;+DfZmy1SEEfW6RRkkctH9uIHAAD//wMAUEsBAi0AFAAGAAgAAAAhALaDOJL+AAAA4QEAABMAAAAA&#10;AAAAAAAAAAAAAAAAAFtDb250ZW50X1R5cGVzXS54bWxQSwECLQAUAAYACAAAACEAOP0h/9YAAACU&#10;AQAACwAAAAAAAAAAAAAAAAAvAQAAX3JlbHMvLnJlbHNQSwECLQAUAAYACAAAACEAlKud/Q8CAAAc&#10;BAAADgAAAAAAAAAAAAAAAAAuAgAAZHJzL2Uyb0RvYy54bWxQSwECLQAUAAYACAAAACEAfpQe19oA&#10;AAADAQAADwAAAAAAAAAAAAAAAABpBAAAZHJzL2Rvd25yZXYueG1sUEsFBgAAAAAEAAQA8wAAAHAF&#10;AAAAAA==&#10;" filled="f" stroked="f">
              <v:textbox style="mso-fit-shape-to-text:t" inset="0,0,0,15pt">
                <w:txbxContent>
                  <w:p w14:paraId="4850F9DE" w14:textId="658E833A" w:rsidR="00671BF5" w:rsidRPr="00671BF5" w:rsidRDefault="00671BF5" w:rsidP="00671BF5">
                    <w:pPr>
                      <w:rPr>
                        <w:rFonts w:ascii="Calibri" w:eastAsia="Calibri" w:hAnsi="Calibri" w:cs="Calibri"/>
                        <w:noProof/>
                        <w:color w:val="000000"/>
                        <w:szCs w:val="20"/>
                      </w:rPr>
                    </w:pPr>
                    <w:r w:rsidRPr="00671BF5">
                      <w:rPr>
                        <w:rFonts w:ascii="Calibri" w:eastAsia="Calibri" w:hAnsi="Calibri" w:cs="Calibri"/>
                        <w:noProof/>
                        <w:color w:val="000000"/>
                        <w:szCs w:val="20"/>
                      </w:rPr>
                      <w:t>PUBLIC</w:t>
                    </w:r>
                  </w:p>
                </w:txbxContent>
              </v:textbox>
              <w10:wrap anchorx="page" anchory="page"/>
            </v:shape>
          </w:pict>
        </mc:Fallback>
      </mc:AlternateContent>
    </w:r>
    <w:sdt>
      <w:sdtPr>
        <w:rPr>
          <w:sz w:val="16"/>
          <w:szCs w:val="16"/>
        </w:rPr>
        <w:id w:val="1074399687"/>
        <w:docPartObj>
          <w:docPartGallery w:val="Page Numbers (Top of Page)"/>
          <w:docPartUnique/>
        </w:docPartObj>
      </w:sdtPr>
      <w:sdtEndPr>
        <w:rPr>
          <w:color w:val="333333"/>
        </w:rPr>
      </w:sdtEndPr>
      <w:sdtContent>
        <w:r w:rsidR="00D20B3E">
          <w:rPr>
            <w:sz w:val="16"/>
            <w:szCs w:val="16"/>
          </w:rPr>
          <w:tab/>
        </w:r>
        <w:r w:rsidR="00D20B3E">
          <w:rPr>
            <w:sz w:val="16"/>
            <w:szCs w:val="16"/>
          </w:rPr>
          <w:tab/>
        </w:r>
        <w:r w:rsidR="00D20B3E">
          <w:rPr>
            <w:sz w:val="16"/>
            <w:szCs w:val="16"/>
          </w:rPr>
          <w:tab/>
        </w:r>
        <w:r w:rsidR="00D20B3E">
          <w:rPr>
            <w:sz w:val="16"/>
            <w:szCs w:val="16"/>
          </w:rPr>
          <w:tab/>
        </w:r>
        <w:r w:rsidR="00D20B3E">
          <w:rPr>
            <w:sz w:val="16"/>
            <w:szCs w:val="16"/>
          </w:rPr>
          <w:tab/>
        </w:r>
        <w:r w:rsidR="4486E3F5">
          <w:rPr>
            <w:sz w:val="16"/>
            <w:szCs w:val="16"/>
          </w:rPr>
          <w:t>HR/DOC/</w:t>
        </w:r>
        <w:r w:rsidR="4486E3F5" w:rsidRPr="00421875">
          <w:rPr>
            <w:sz w:val="16"/>
            <w:szCs w:val="16"/>
          </w:rPr>
          <w:t>0</w:t>
        </w:r>
        <w:r w:rsidR="00421875" w:rsidRPr="00421875">
          <w:rPr>
            <w:sz w:val="16"/>
            <w:szCs w:val="16"/>
          </w:rPr>
          <w:t>1</w:t>
        </w:r>
        <w:r w:rsidR="00D20B3E">
          <w:rPr>
            <w:sz w:val="16"/>
            <w:szCs w:val="16"/>
          </w:rPr>
          <w:tab/>
        </w:r>
        <w:r w:rsidR="4486E3F5">
          <w:rPr>
            <w:sz w:val="16"/>
            <w:szCs w:val="16"/>
          </w:rPr>
          <w:t xml:space="preserve">Version </w:t>
        </w:r>
        <w:r w:rsidR="00266D9A">
          <w:rPr>
            <w:sz w:val="16"/>
            <w:szCs w:val="16"/>
          </w:rPr>
          <w:t>1</w:t>
        </w:r>
        <w:r w:rsidR="4486E3F5">
          <w:rPr>
            <w:sz w:val="16"/>
            <w:szCs w:val="16"/>
          </w:rPr>
          <w:t xml:space="preserve"> </w:t>
        </w:r>
        <w:r w:rsidR="00D20B3E">
          <w:rPr>
            <w:sz w:val="16"/>
            <w:szCs w:val="16"/>
          </w:rPr>
          <w:tab/>
        </w:r>
        <w:r w:rsidR="00D20B3E">
          <w:rPr>
            <w:sz w:val="16"/>
            <w:szCs w:val="16"/>
          </w:rPr>
          <w:tab/>
        </w:r>
        <w:r w:rsidR="4486E3F5" w:rsidRPr="00F354EF">
          <w:rPr>
            <w:color w:val="333333"/>
            <w:sz w:val="16"/>
            <w:szCs w:val="16"/>
          </w:rPr>
          <w:t xml:space="preserve">Page </w:t>
        </w:r>
        <w:r w:rsidR="00D20B3E" w:rsidRPr="62B0BA50">
          <w:rPr>
            <w:color w:val="333333"/>
            <w:sz w:val="16"/>
            <w:szCs w:val="16"/>
          </w:rPr>
          <w:fldChar w:fldCharType="begin"/>
        </w:r>
        <w:r w:rsidR="00D20B3E" w:rsidRPr="62B0BA50">
          <w:rPr>
            <w:color w:val="333333"/>
            <w:sz w:val="16"/>
            <w:szCs w:val="16"/>
          </w:rPr>
          <w:instrText xml:space="preserve"> PAGE </w:instrText>
        </w:r>
        <w:r w:rsidR="00D20B3E" w:rsidRPr="62B0BA50">
          <w:rPr>
            <w:color w:val="333333"/>
            <w:sz w:val="16"/>
            <w:szCs w:val="16"/>
          </w:rPr>
          <w:fldChar w:fldCharType="separate"/>
        </w:r>
        <w:r w:rsidR="4486E3F5" w:rsidRPr="62B0BA50">
          <w:rPr>
            <w:color w:val="333333"/>
            <w:sz w:val="16"/>
            <w:szCs w:val="16"/>
          </w:rPr>
          <w:t>2</w:t>
        </w:r>
        <w:r w:rsidR="00D20B3E" w:rsidRPr="62B0BA50">
          <w:rPr>
            <w:color w:val="333333"/>
            <w:sz w:val="16"/>
            <w:szCs w:val="16"/>
          </w:rPr>
          <w:fldChar w:fldCharType="end"/>
        </w:r>
        <w:r w:rsidR="4486E3F5" w:rsidRPr="00F354EF">
          <w:rPr>
            <w:color w:val="333333"/>
            <w:sz w:val="16"/>
            <w:szCs w:val="16"/>
          </w:rPr>
          <w:t xml:space="preserve"> of </w:t>
        </w:r>
        <w:r w:rsidR="00D20B3E" w:rsidRPr="62B0BA50">
          <w:rPr>
            <w:color w:val="333333"/>
            <w:sz w:val="16"/>
            <w:szCs w:val="16"/>
          </w:rPr>
          <w:fldChar w:fldCharType="begin"/>
        </w:r>
        <w:r w:rsidR="00D20B3E" w:rsidRPr="62B0BA50">
          <w:rPr>
            <w:color w:val="333333"/>
            <w:sz w:val="16"/>
            <w:szCs w:val="16"/>
          </w:rPr>
          <w:instrText xml:space="preserve"> NUMPAGES  </w:instrText>
        </w:r>
        <w:r w:rsidR="00D20B3E" w:rsidRPr="62B0BA50">
          <w:rPr>
            <w:color w:val="333333"/>
            <w:sz w:val="16"/>
            <w:szCs w:val="16"/>
          </w:rPr>
          <w:fldChar w:fldCharType="separate"/>
        </w:r>
        <w:r w:rsidR="4486E3F5" w:rsidRPr="62B0BA50">
          <w:rPr>
            <w:color w:val="333333"/>
            <w:sz w:val="16"/>
            <w:szCs w:val="16"/>
          </w:rPr>
          <w:t>15</w:t>
        </w:r>
        <w:r w:rsidR="00D20B3E" w:rsidRPr="62B0BA50">
          <w:rPr>
            <w:color w:val="333333"/>
            <w:sz w:val="16"/>
            <w:szCs w:val="16"/>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DDABCB" w14:textId="77777777" w:rsidR="00487EDB" w:rsidRDefault="00487EDB" w:rsidP="006974DD">
      <w:r>
        <w:separator/>
      </w:r>
    </w:p>
  </w:footnote>
  <w:footnote w:type="continuationSeparator" w:id="0">
    <w:p w14:paraId="458B3050" w14:textId="77777777" w:rsidR="00487EDB" w:rsidRDefault="00487EDB" w:rsidP="006974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6B391C" w14:textId="3B24CF0E" w:rsidR="00671BF5" w:rsidRDefault="00671BF5">
    <w:pPr>
      <w:pStyle w:val="Header"/>
    </w:pPr>
    <w:r>
      <w:rPr>
        <w:noProof/>
      </w:rPr>
      <mc:AlternateContent>
        <mc:Choice Requires="wps">
          <w:drawing>
            <wp:anchor distT="0" distB="0" distL="0" distR="0" simplePos="0" relativeHeight="251659264" behindDoc="0" locked="0" layoutInCell="1" allowOverlap="1" wp14:anchorId="0E282507" wp14:editId="4A39267D">
              <wp:simplePos x="635" y="635"/>
              <wp:positionH relativeFrom="page">
                <wp:align>center</wp:align>
              </wp:positionH>
              <wp:positionV relativeFrom="page">
                <wp:align>top</wp:align>
              </wp:positionV>
              <wp:extent cx="369570" cy="345440"/>
              <wp:effectExtent l="0" t="0" r="11430" b="16510"/>
              <wp:wrapNone/>
              <wp:docPr id="1439241799" name="Text Box 3" descr="PUBLIC">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369570" cy="345440"/>
                      </a:xfrm>
                      <a:prstGeom prst="rect">
                        <a:avLst/>
                      </a:prstGeom>
                      <a:noFill/>
                      <a:ln>
                        <a:noFill/>
                      </a:ln>
                    </wps:spPr>
                    <wps:txbx>
                      <w:txbxContent>
                        <w:p w14:paraId="315A5ECC" w14:textId="72F387C1" w:rsidR="00671BF5" w:rsidRPr="00671BF5" w:rsidRDefault="00671BF5" w:rsidP="00671BF5">
                          <w:pPr>
                            <w:rPr>
                              <w:rFonts w:ascii="Calibri" w:eastAsia="Calibri" w:hAnsi="Calibri" w:cs="Calibri"/>
                              <w:noProof/>
                              <w:color w:val="000000"/>
                              <w:szCs w:val="20"/>
                            </w:rPr>
                          </w:pPr>
                          <w:r w:rsidRPr="00671BF5">
                            <w:rPr>
                              <w:rFonts w:ascii="Calibri" w:eastAsia="Calibri" w:hAnsi="Calibri" w:cs="Calibri"/>
                              <w:noProof/>
                              <w:color w:val="000000"/>
                              <w:szCs w:val="20"/>
                            </w:rPr>
                            <w:t>PUBLIC</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E282507" id="_x0000_t202" coordsize="21600,21600" o:spt="202" path="m,l,21600r21600,l21600,xe">
              <v:stroke joinstyle="miter"/>
              <v:path gradientshapeok="t" o:connecttype="rect"/>
            </v:shapetype>
            <v:shape id="Text Box 3" o:spid="_x0000_s1026" type="#_x0000_t202" alt="PUBLIC" style="position:absolute;left:0;text-align:left;margin-left:0;margin-top:0;width:29.1pt;height:27.2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ClpJCgIAABUEAAAOAAAAZHJzL2Uyb0RvYy54bWysU01v2zAMvQ/YfxB0X+y0SdcacYqsRYYB&#10;QVsgHXpWZCk2IImCpMTOfv0o2U62bqdhF5kiaX6897S477QiR+F8A6ak00lOiTAcqsbsS/r9df3p&#10;lhIfmKmYAiNKehKe3i8/fli0thBXUIOqhCNYxPiitSWtQ7BFlnleC838BKwwGJTgNAt4dfuscqzF&#10;6lplV3l+k7XgKuuAC+/R+9gH6TLVl1Lw8CylF4GokuJsIZ0unbt4ZssFK/aO2brhwxjsH6bQrDHY&#10;9FzqkQVGDq75o5RuuAMPMkw46AykbLhIO+A20/zdNtuaWZF2QXC8PcPk/19Z/nTc2hdHQvcFOiQw&#10;AtJaX3h0xn066XT84qQE4wjh6Qyb6ALh6Ly+uZt/xgjH0PVsPpslWLPLz9b58FWAJtEoqUNWEljs&#10;uPEBG2LqmBJ7GVg3SiVmlPnNgYnRk10mjFbodt0w9g6qE27joCfaW75usOeG+fDCHDKLY6JawzMe&#10;UkFbUhgsSmpwP/7mj/kIOEYpaVEpJTUoZUrUN4NERFElY3qXz3O8udG9Gw1z0A+A+pviU7A8mTEv&#10;qNGUDvQb6ngVG2GIGY7tShpG8yH0ksV3wMVqlZJQP5aFjdlaHktHnCKIr90bc3ZAOiBFTzDKiBXv&#10;AO9z45/erg4BYU9sREx7IAeoUXuJpOGdRHH/ek9Zl9e8/AkAAP//AwBQSwMEFAAGAAgAAAAhAJ1n&#10;wmjZAAAAAwEAAA8AAABkcnMvZG93bnJldi54bWxMj81Ow0AMhO9IvMPKSNzoJlWDqpBNVSH10Ft/&#10;gPM2a5JA1o6y2zb06etygYtH1lgzn4vF6Dt1wiG0TAbSSQIKqWLXUm3gbb96moMK0ZKzHRMa+MEA&#10;i/L+rrC54zNt8bSLtZIQCrk10MTY51qHqkFvw4R7JPE+efA2yjrU2g32LOG+09MkedbetiQNje3x&#10;tcHqe3f0BtpsyTHF9/Xq68OnnF426+yyMebxYVy+gIo4xr9juOELOpTCdOAjuaA6A/JI/J3iZfMp&#10;qIPobAa6LPR/9vIKAAD//wMAUEsBAi0AFAAGAAgAAAAhALaDOJL+AAAA4QEAABMAAAAAAAAAAAAA&#10;AAAAAAAAAFtDb250ZW50X1R5cGVzXS54bWxQSwECLQAUAAYACAAAACEAOP0h/9YAAACUAQAACwAA&#10;AAAAAAAAAAAAAAAvAQAAX3JlbHMvLnJlbHNQSwECLQAUAAYACAAAACEAmQpaSQoCAAAVBAAADgAA&#10;AAAAAAAAAAAAAAAuAgAAZHJzL2Uyb0RvYy54bWxQSwECLQAUAAYACAAAACEAnWfCaNkAAAADAQAA&#10;DwAAAAAAAAAAAAAAAABkBAAAZHJzL2Rvd25yZXYueG1sUEsFBgAAAAAEAAQA8wAAAGoFAAAAAA==&#10;" filled="f" stroked="f">
              <v:textbox style="mso-fit-shape-to-text:t" inset="0,15pt,0,0">
                <w:txbxContent>
                  <w:p w14:paraId="315A5ECC" w14:textId="72F387C1" w:rsidR="00671BF5" w:rsidRPr="00671BF5" w:rsidRDefault="00671BF5" w:rsidP="00671BF5">
                    <w:pPr>
                      <w:rPr>
                        <w:rFonts w:ascii="Calibri" w:eastAsia="Calibri" w:hAnsi="Calibri" w:cs="Calibri"/>
                        <w:noProof/>
                        <w:color w:val="000000"/>
                        <w:szCs w:val="20"/>
                      </w:rPr>
                    </w:pPr>
                    <w:r w:rsidRPr="00671BF5">
                      <w:rPr>
                        <w:rFonts w:ascii="Calibri" w:eastAsia="Calibri" w:hAnsi="Calibri" w:cs="Calibri"/>
                        <w:noProof/>
                        <w:color w:val="000000"/>
                        <w:szCs w:val="20"/>
                      </w:rPr>
                      <w:t>PUBLIC</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620043" w14:textId="78EAB0CA" w:rsidR="00D20B3E" w:rsidRPr="008F6A2C" w:rsidRDefault="00671BF5" w:rsidP="00DB2BB3">
    <w:pPr>
      <w:pStyle w:val="Header"/>
      <w:tabs>
        <w:tab w:val="clear" w:pos="9026"/>
        <w:tab w:val="right" w:pos="14459"/>
      </w:tabs>
      <w:rPr>
        <w:sz w:val="18"/>
      </w:rPr>
    </w:pPr>
    <w:r>
      <w:rPr>
        <w:noProof/>
        <w:sz w:val="18"/>
      </w:rPr>
      <mc:AlternateContent>
        <mc:Choice Requires="wps">
          <w:drawing>
            <wp:anchor distT="0" distB="0" distL="0" distR="0" simplePos="0" relativeHeight="251660288" behindDoc="0" locked="0" layoutInCell="1" allowOverlap="1" wp14:anchorId="5E8D1F54" wp14:editId="06A0FD7E">
              <wp:simplePos x="718835" y="359417"/>
              <wp:positionH relativeFrom="page">
                <wp:align>center</wp:align>
              </wp:positionH>
              <wp:positionV relativeFrom="page">
                <wp:align>top</wp:align>
              </wp:positionV>
              <wp:extent cx="369570" cy="345440"/>
              <wp:effectExtent l="0" t="0" r="11430" b="16510"/>
              <wp:wrapNone/>
              <wp:docPr id="459673564" name="Text Box 4" descr="PUBLIC">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369570" cy="345440"/>
                      </a:xfrm>
                      <a:prstGeom prst="rect">
                        <a:avLst/>
                      </a:prstGeom>
                      <a:noFill/>
                      <a:ln>
                        <a:noFill/>
                      </a:ln>
                    </wps:spPr>
                    <wps:txbx>
                      <w:txbxContent>
                        <w:p w14:paraId="3C723F17" w14:textId="05EB2BFA" w:rsidR="00671BF5" w:rsidRPr="00671BF5" w:rsidRDefault="00671BF5" w:rsidP="00671BF5">
                          <w:pPr>
                            <w:rPr>
                              <w:rFonts w:ascii="Calibri" w:eastAsia="Calibri" w:hAnsi="Calibri" w:cs="Calibri"/>
                              <w:noProof/>
                              <w:color w:val="000000"/>
                              <w:szCs w:val="20"/>
                            </w:rPr>
                          </w:pPr>
                          <w:r w:rsidRPr="00671BF5">
                            <w:rPr>
                              <w:rFonts w:ascii="Calibri" w:eastAsia="Calibri" w:hAnsi="Calibri" w:cs="Calibri"/>
                              <w:noProof/>
                              <w:color w:val="000000"/>
                              <w:szCs w:val="20"/>
                            </w:rPr>
                            <w:t>PUBLIC</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E8D1F54" id="_x0000_t202" coordsize="21600,21600" o:spt="202" path="m,l,21600r21600,l21600,xe">
              <v:stroke joinstyle="miter"/>
              <v:path gradientshapeok="t" o:connecttype="rect"/>
            </v:shapetype>
            <v:shape id="Text Box 4" o:spid="_x0000_s1027" type="#_x0000_t202" alt="PUBLIC" style="position:absolute;left:0;text-align:left;margin-left:0;margin-top:0;width:29.1pt;height:27.2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Qa/DQIAABwEAAAOAAAAZHJzL2Uyb0RvYy54bWysU01v2zAMvQ/YfxB0X+y0SbcacYqsRYYB&#10;QVsgHXpWZDk2IImCxMTOfv0oJU66bqdhF5kiaX689zS7641me+VDC7bk41HOmbISqtZuS/7jZfnp&#10;C2cBha2EBqtKflCB380/fph1rlBX0ICulGdUxIaicyVvEF2RZUE2yogwAqcsBWvwRiBd/TarvOio&#10;utHZVZ7fZB34ynmQKgTyPhyDfJ7q17WS+FTXQSHTJafZMJ0+nZt4ZvOZKLZeuKaVpzHEP0xhRGup&#10;6bnUg0DBdr79o5RppYcANY4kmAzqupUq7UDbjPN326wb4VTahcAJ7gxT+H9l5eN+7Z49w/4r9ERg&#10;BKRzoQjkjPv0tTfxS5MyihOEhzNsqkcmyXl9czv9TBFJoevJdDJJsGaXn50P+E2BYdEouSdWElhi&#10;vwpIDSl1SIm9LCxbrRMz2v7moMToyS4TRgv7Tc/a6s30G6gOtJSHI9/ByWVLrVci4LPwRDBNS6LF&#10;JzpqDV3J4WRx1oD/+Td/zCfcKcpZR4IpuSVFc6a/W+IjaisZ49t8mtPND+7NYNiduQeS4ZhehJPJ&#10;jHmoB7P2YF5JzovYiELCSmpXchzMezwql56DVItFSiIZOYEru3Yylo5wRSxf+lfh3QlwJKYeYVCT&#10;KN7hfsyNfwa32CGhn0iJ0B6BPCFOEkxcnZ5L1Pjbe8q6POr5LwAAAP//AwBQSwMEFAAGAAgAAAAh&#10;AJ1nwmjZAAAAAwEAAA8AAABkcnMvZG93bnJldi54bWxMj81Ow0AMhO9IvMPKSNzoJlWDqpBNVSH1&#10;0Ft/gPM2a5JA1o6y2zb06etygYtH1lgzn4vF6Dt1wiG0TAbSSQIKqWLXUm3gbb96moMK0ZKzHRMa&#10;+MEAi/L+rrC54zNt8bSLtZIQCrk10MTY51qHqkFvw4R7JPE+efA2yjrU2g32LOG+09MkedbetiQN&#10;je3xtcHqe3f0BtpsyTHF9/Xq68OnnF426+yyMebxYVy+gIo4xr9juOELOpTCdOAjuaA6A/JI/J3i&#10;ZfMpqIPobAa6LPR/9vIKAAD//wMAUEsBAi0AFAAGAAgAAAAhALaDOJL+AAAA4QEAABMAAAAAAAAA&#10;AAAAAAAAAAAAAFtDb250ZW50X1R5cGVzXS54bWxQSwECLQAUAAYACAAAACEAOP0h/9YAAACUAQAA&#10;CwAAAAAAAAAAAAAAAAAvAQAAX3JlbHMvLnJlbHNQSwECLQAUAAYACAAAACEAvpEGvw0CAAAcBAAA&#10;DgAAAAAAAAAAAAAAAAAuAgAAZHJzL2Uyb0RvYy54bWxQSwECLQAUAAYACAAAACEAnWfCaNkAAAAD&#10;AQAADwAAAAAAAAAAAAAAAABnBAAAZHJzL2Rvd25yZXYueG1sUEsFBgAAAAAEAAQA8wAAAG0FAAAA&#10;AA==&#10;" filled="f" stroked="f">
              <v:textbox style="mso-fit-shape-to-text:t" inset="0,15pt,0,0">
                <w:txbxContent>
                  <w:p w14:paraId="3C723F17" w14:textId="05EB2BFA" w:rsidR="00671BF5" w:rsidRPr="00671BF5" w:rsidRDefault="00671BF5" w:rsidP="00671BF5">
                    <w:pPr>
                      <w:rPr>
                        <w:rFonts w:ascii="Calibri" w:eastAsia="Calibri" w:hAnsi="Calibri" w:cs="Calibri"/>
                        <w:noProof/>
                        <w:color w:val="000000"/>
                        <w:szCs w:val="20"/>
                      </w:rPr>
                    </w:pPr>
                    <w:r w:rsidRPr="00671BF5">
                      <w:rPr>
                        <w:rFonts w:ascii="Calibri" w:eastAsia="Calibri" w:hAnsi="Calibri" w:cs="Calibri"/>
                        <w:noProof/>
                        <w:color w:val="000000"/>
                        <w:szCs w:val="20"/>
                      </w:rPr>
                      <w:t>PUBLIC</w:t>
                    </w:r>
                  </w:p>
                </w:txbxContent>
              </v:textbox>
              <w10:wrap anchorx="page" anchory="page"/>
            </v:shape>
          </w:pict>
        </mc:Fallback>
      </mc:AlternateContent>
    </w:r>
    <w:r w:rsidR="00D20B3E" w:rsidRPr="008F6A2C">
      <w:rPr>
        <w:sz w:val="18"/>
      </w:rPr>
      <w:tab/>
    </w:r>
    <w:r w:rsidR="00D20B3E" w:rsidRPr="008F6A2C">
      <w:rPr>
        <w:sz w:val="18"/>
      </w:rPr>
      <w:tab/>
    </w:r>
    <w:r w:rsidR="00D20B3E">
      <w:rPr>
        <w:sz w:val="18"/>
      </w:rPr>
      <w:t>Confidential</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6FDCF7" w14:textId="19202A18" w:rsidR="00D20B3E" w:rsidRDefault="00671BF5" w:rsidP="00A1195A">
    <w:pPr>
      <w:pStyle w:val="Header"/>
      <w:tabs>
        <w:tab w:val="clear" w:pos="9026"/>
        <w:tab w:val="right" w:pos="14459"/>
      </w:tabs>
    </w:pPr>
    <w:r>
      <w:rPr>
        <w:noProof/>
      </w:rPr>
      <mc:AlternateContent>
        <mc:Choice Requires="wps">
          <w:drawing>
            <wp:anchor distT="0" distB="0" distL="0" distR="0" simplePos="0" relativeHeight="251658240" behindDoc="0" locked="0" layoutInCell="1" allowOverlap="1" wp14:anchorId="01FB892E" wp14:editId="61D62753">
              <wp:simplePos x="718835" y="359417"/>
              <wp:positionH relativeFrom="page">
                <wp:align>center</wp:align>
              </wp:positionH>
              <wp:positionV relativeFrom="page">
                <wp:align>top</wp:align>
              </wp:positionV>
              <wp:extent cx="369570" cy="345440"/>
              <wp:effectExtent l="0" t="0" r="11430" b="16510"/>
              <wp:wrapNone/>
              <wp:docPr id="1236465718" name="Text Box 2" descr="PUBLIC">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369570" cy="345440"/>
                      </a:xfrm>
                      <a:prstGeom prst="rect">
                        <a:avLst/>
                      </a:prstGeom>
                      <a:noFill/>
                      <a:ln>
                        <a:noFill/>
                      </a:ln>
                    </wps:spPr>
                    <wps:txbx>
                      <w:txbxContent>
                        <w:p w14:paraId="156B2BFF" w14:textId="4B839E18" w:rsidR="00671BF5" w:rsidRPr="00671BF5" w:rsidRDefault="00671BF5" w:rsidP="00671BF5">
                          <w:pPr>
                            <w:rPr>
                              <w:rFonts w:ascii="Calibri" w:eastAsia="Calibri" w:hAnsi="Calibri" w:cs="Calibri"/>
                              <w:noProof/>
                              <w:color w:val="000000"/>
                              <w:szCs w:val="20"/>
                            </w:rPr>
                          </w:pPr>
                          <w:r w:rsidRPr="00671BF5">
                            <w:rPr>
                              <w:rFonts w:ascii="Calibri" w:eastAsia="Calibri" w:hAnsi="Calibri" w:cs="Calibri"/>
                              <w:noProof/>
                              <w:color w:val="000000"/>
                              <w:szCs w:val="20"/>
                            </w:rPr>
                            <w:t>PUBLIC</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1FB892E" id="_x0000_t202" coordsize="21600,21600" o:spt="202" path="m,l,21600r21600,l21600,xe">
              <v:stroke joinstyle="miter"/>
              <v:path gradientshapeok="t" o:connecttype="rect"/>
            </v:shapetype>
            <v:shape id="Text Box 2" o:spid="_x0000_s1030" type="#_x0000_t202" alt="PUBLIC" style="position:absolute;left:0;text-align:left;margin-left:0;margin-top:0;width:29.1pt;height:27.2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0350DwIAABwEAAAOAAAAZHJzL2Uyb0RvYy54bWysU01v2zAMvQ/YfxB0X+y0SdcacYqsRYYB&#10;QVsgHXpWZCk2IIuCxMTOfv0oJU62bqdhF5kiaX689zS771vD9sqHBmzJx6OcM2UlVI3dlvz76/LT&#10;LWcBha2EAatKflCB388/fph1rlBXUIOplGdUxIaicyWvEV2RZUHWqhVhBE5ZCmrwrUC6+m1WedFR&#10;9dZkV3l+k3XgK+dBqhDI+3gM8nmqr7WS+Kx1UMhMyWk2TKdP5yae2Xwmiq0Xrm7kaQzxD1O0orHU&#10;9FzqUaBgO9/8UaptpIcAGkcS2gy0bqRKO9A24/zdNutaOJV2IXCCO8MU/l9Z+bRfuxfPsP8CPREY&#10;AelcKAI54z699m380qSM4gTh4Qyb6pFJcl7f3E0/U0RS6HoynUwSrNnlZ+cDflXQsmiU3BMrCSyx&#10;XwWkhpQ6pMReFpaNMYkZY39zUGL0ZJcJo4X9pmdNVfLJMP0GqgMt5eHId3By2VDrlQj4IjwRTNOS&#10;aPGZDm2gKzmcLM5q8D/+5o/5hDtFOetIMCW3pGjOzDdLfERtJWN8l09zuvnBvRkMu2sfgGQ4phfh&#10;ZDJjHprB1B7aN5LzIjaikLCS2pUcB/MBj8ql5yDVYpGSSEZO4MqunYylI1wRy9f+TXh3AhyJqScY&#10;1CSKd7gfc+OfwS12SOgnUiK0RyBPiJMEE1en5xI1/us9ZV0e9fwnAAAA//8DAFBLAwQUAAYACAAA&#10;ACEAnWfCaNkAAAADAQAADwAAAGRycy9kb3ducmV2LnhtbEyPzU7DQAyE70i8w8pI3OgmVYOqkE1V&#10;IfXQW3+A8zZrkkDWjrLbNvTp63KBi0fWWDOfi8XoO3XCIbRMBtJJAgqpYtdSbeBtv3qagwrRkrMd&#10;Exr4wQCL8v6usLnjM23xtIu1khAKuTXQxNjnWoeqQW/DhHsk8T558DbKOtTaDfYs4b7T0yR51t62&#10;JA2N7fG1wep7d/QG2mzJMcX39errw6ecXjbr7LIx5vFhXL6AijjGv2O44Qs6lMJ04CO5oDoD8kj8&#10;neJl8ymog+hsBros9H/28goAAP//AwBQSwECLQAUAAYACAAAACEAtoM4kv4AAADhAQAAEwAAAAAA&#10;AAAAAAAAAAAAAAAAW0NvbnRlbnRfVHlwZXNdLnhtbFBLAQItABQABgAIAAAAIQA4/SH/1gAAAJQB&#10;AAALAAAAAAAAAAAAAAAAAC8BAABfcmVscy8ucmVsc1BLAQItABQABgAIAAAAIQBn0350DwIAABwE&#10;AAAOAAAAAAAAAAAAAAAAAC4CAABkcnMvZTJvRG9jLnhtbFBLAQItABQABgAIAAAAIQCdZ8Jo2QAA&#10;AAMBAAAPAAAAAAAAAAAAAAAAAGkEAABkcnMvZG93bnJldi54bWxQSwUGAAAAAAQABADzAAAAbwUA&#10;AAAA&#10;" filled="f" stroked="f">
              <v:textbox style="mso-fit-shape-to-text:t" inset="0,15pt,0,0">
                <w:txbxContent>
                  <w:p w14:paraId="156B2BFF" w14:textId="4B839E18" w:rsidR="00671BF5" w:rsidRPr="00671BF5" w:rsidRDefault="00671BF5" w:rsidP="00671BF5">
                    <w:pPr>
                      <w:rPr>
                        <w:rFonts w:ascii="Calibri" w:eastAsia="Calibri" w:hAnsi="Calibri" w:cs="Calibri"/>
                        <w:noProof/>
                        <w:color w:val="000000"/>
                        <w:szCs w:val="20"/>
                      </w:rPr>
                    </w:pPr>
                    <w:r w:rsidRPr="00671BF5">
                      <w:rPr>
                        <w:rFonts w:ascii="Calibri" w:eastAsia="Calibri" w:hAnsi="Calibri" w:cs="Calibri"/>
                        <w:noProof/>
                        <w:color w:val="000000"/>
                        <w:szCs w:val="20"/>
                      </w:rPr>
                      <w:t>PUBLIC</w:t>
                    </w:r>
                  </w:p>
                </w:txbxContent>
              </v:textbox>
              <w10:wrap anchorx="page" anchory="page"/>
            </v:shape>
          </w:pict>
        </mc:Fallback>
      </mc:AlternateContent>
    </w:r>
    <w:r w:rsidR="00D20B3E">
      <w:tab/>
    </w:r>
    <w:r w:rsidR="00D20B3E">
      <w:tab/>
      <w:t>Confidential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856138"/>
    <w:multiLevelType w:val="multilevel"/>
    <w:tmpl w:val="DAFC9E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126D6E"/>
    <w:multiLevelType w:val="multilevel"/>
    <w:tmpl w:val="E8A0F57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211274A5"/>
    <w:multiLevelType w:val="hybridMultilevel"/>
    <w:tmpl w:val="707CC492"/>
    <w:lvl w:ilvl="0" w:tplc="A00EC938">
      <w:start w:val="1"/>
      <w:numFmt w:val="bullet"/>
      <w:pStyle w:val="Heading5"/>
      <w:lvlText w:val="o"/>
      <w:lvlJc w:val="left"/>
      <w:pPr>
        <w:ind w:left="1287" w:hanging="360"/>
      </w:pPr>
      <w:rPr>
        <w:rFonts w:ascii="Courier New" w:hAnsi="Courier New" w:cs="Courier New" w:hint="default"/>
      </w:rPr>
    </w:lvl>
    <w:lvl w:ilvl="1" w:tplc="08090003">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 w15:restartNumberingAfterBreak="0">
    <w:nsid w:val="29D16A60"/>
    <w:multiLevelType w:val="multilevel"/>
    <w:tmpl w:val="34D2CBD8"/>
    <w:lvl w:ilvl="0">
      <w:start w:val="1"/>
      <w:numFmt w:val="decimal"/>
      <w:lvlText w:val="%1."/>
      <w:lvlJc w:val="left"/>
      <w:pPr>
        <w:ind w:left="720" w:hanging="360"/>
      </w:pPr>
      <w:rPr>
        <w:color w:val="auto"/>
        <w:sz w:val="22"/>
      </w:rPr>
    </w:lvl>
    <w:lvl w:ilvl="1">
      <w:start w:val="1"/>
      <w:numFmt w:val="decimal"/>
      <w:lvlText w:val="%1.%2."/>
      <w:lvlJc w:val="left"/>
      <w:pPr>
        <w:ind w:left="720" w:hanging="360"/>
      </w:pPr>
      <w:rPr>
        <w:b w:val="0"/>
      </w:rPr>
    </w:lvl>
    <w:lvl w:ilvl="2">
      <w:start w:val="1"/>
      <w:numFmt w:val="decimal"/>
      <w:lvlText w:val="%1.%2.%3."/>
      <w:lvlJc w:val="left"/>
      <w:pPr>
        <w:ind w:left="1080" w:hanging="720"/>
      </w:pPr>
      <w:rPr>
        <w:rFonts w:ascii="Arial" w:hAnsi="Arial" w:cs="Arial" w:hint="default"/>
        <w:sz w:val="24"/>
        <w:szCs w:val="20"/>
      </w:r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4" w15:restartNumberingAfterBreak="0">
    <w:nsid w:val="34E61B44"/>
    <w:multiLevelType w:val="hybridMultilevel"/>
    <w:tmpl w:val="7CBE0B3E"/>
    <w:lvl w:ilvl="0" w:tplc="976C9FE2">
      <w:start w:val="1"/>
      <w:numFmt w:val="bullet"/>
      <w:lvlText w:val=""/>
      <w:lvlJc w:val="left"/>
      <w:pPr>
        <w:ind w:left="720" w:hanging="360"/>
      </w:pPr>
      <w:rPr>
        <w:rFonts w:ascii="Symbol" w:hAnsi="Symbol" w:hint="default"/>
      </w:rPr>
    </w:lvl>
    <w:lvl w:ilvl="1" w:tplc="2098ED08">
      <w:start w:val="1"/>
      <w:numFmt w:val="bullet"/>
      <w:lvlText w:val="o"/>
      <w:lvlJc w:val="left"/>
      <w:pPr>
        <w:ind w:left="1440" w:hanging="360"/>
      </w:pPr>
      <w:rPr>
        <w:rFonts w:ascii="Courier New" w:hAnsi="Courier New" w:hint="default"/>
      </w:rPr>
    </w:lvl>
    <w:lvl w:ilvl="2" w:tplc="F0D4A13A">
      <w:start w:val="1"/>
      <w:numFmt w:val="bullet"/>
      <w:lvlText w:val=""/>
      <w:lvlJc w:val="left"/>
      <w:pPr>
        <w:ind w:left="2160" w:hanging="360"/>
      </w:pPr>
      <w:rPr>
        <w:rFonts w:ascii="Wingdings" w:hAnsi="Wingdings" w:hint="default"/>
      </w:rPr>
    </w:lvl>
    <w:lvl w:ilvl="3" w:tplc="B7945CA6">
      <w:start w:val="1"/>
      <w:numFmt w:val="bullet"/>
      <w:lvlText w:val=""/>
      <w:lvlJc w:val="left"/>
      <w:pPr>
        <w:ind w:left="2880" w:hanging="360"/>
      </w:pPr>
      <w:rPr>
        <w:rFonts w:ascii="Symbol" w:hAnsi="Symbol" w:hint="default"/>
      </w:rPr>
    </w:lvl>
    <w:lvl w:ilvl="4" w:tplc="D384E938">
      <w:start w:val="1"/>
      <w:numFmt w:val="bullet"/>
      <w:lvlText w:val="o"/>
      <w:lvlJc w:val="left"/>
      <w:pPr>
        <w:ind w:left="3600" w:hanging="360"/>
      </w:pPr>
      <w:rPr>
        <w:rFonts w:ascii="Courier New" w:hAnsi="Courier New" w:hint="default"/>
      </w:rPr>
    </w:lvl>
    <w:lvl w:ilvl="5" w:tplc="B60C6DFE">
      <w:start w:val="1"/>
      <w:numFmt w:val="bullet"/>
      <w:lvlText w:val=""/>
      <w:lvlJc w:val="left"/>
      <w:pPr>
        <w:ind w:left="4320" w:hanging="360"/>
      </w:pPr>
      <w:rPr>
        <w:rFonts w:ascii="Wingdings" w:hAnsi="Wingdings" w:hint="default"/>
      </w:rPr>
    </w:lvl>
    <w:lvl w:ilvl="6" w:tplc="2EB4361A">
      <w:start w:val="1"/>
      <w:numFmt w:val="bullet"/>
      <w:lvlText w:val=""/>
      <w:lvlJc w:val="left"/>
      <w:pPr>
        <w:ind w:left="5040" w:hanging="360"/>
      </w:pPr>
      <w:rPr>
        <w:rFonts w:ascii="Symbol" w:hAnsi="Symbol" w:hint="default"/>
      </w:rPr>
    </w:lvl>
    <w:lvl w:ilvl="7" w:tplc="ECCAA226">
      <w:start w:val="1"/>
      <w:numFmt w:val="bullet"/>
      <w:lvlText w:val="o"/>
      <w:lvlJc w:val="left"/>
      <w:pPr>
        <w:ind w:left="5760" w:hanging="360"/>
      </w:pPr>
      <w:rPr>
        <w:rFonts w:ascii="Courier New" w:hAnsi="Courier New" w:hint="default"/>
      </w:rPr>
    </w:lvl>
    <w:lvl w:ilvl="8" w:tplc="FE20CD8A">
      <w:start w:val="1"/>
      <w:numFmt w:val="bullet"/>
      <w:lvlText w:val=""/>
      <w:lvlJc w:val="left"/>
      <w:pPr>
        <w:ind w:left="6480" w:hanging="360"/>
      </w:pPr>
      <w:rPr>
        <w:rFonts w:ascii="Wingdings" w:hAnsi="Wingdings" w:hint="default"/>
      </w:rPr>
    </w:lvl>
  </w:abstractNum>
  <w:abstractNum w:abstractNumId="5" w15:restartNumberingAfterBreak="0">
    <w:nsid w:val="36F34121"/>
    <w:multiLevelType w:val="multilevel"/>
    <w:tmpl w:val="A0FA1A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5A67C0E"/>
    <w:multiLevelType w:val="hybridMultilevel"/>
    <w:tmpl w:val="DCAA1CF6"/>
    <w:lvl w:ilvl="0" w:tplc="08090013">
      <w:start w:val="1"/>
      <w:numFmt w:val="upperRoman"/>
      <w:lvlText w:val="%1."/>
      <w:lvlJc w:val="right"/>
      <w:pPr>
        <w:ind w:left="1440" w:hanging="360"/>
      </w:pPr>
      <w:rPr>
        <w:rFonts w:hint="default"/>
      </w:rPr>
    </w:lvl>
    <w:lvl w:ilvl="1" w:tplc="FFFFFFFF">
      <w:start w:val="1"/>
      <w:numFmt w:val="bullet"/>
      <w:lvlText w:val="o"/>
      <w:lvlJc w:val="left"/>
      <w:pPr>
        <w:ind w:left="2160" w:hanging="360"/>
      </w:pPr>
      <w:rPr>
        <w:rFonts w:ascii="Courier New" w:hAnsi="Courier New" w:cs="Courier New" w:hint="default"/>
      </w:rPr>
    </w:lvl>
    <w:lvl w:ilvl="2" w:tplc="FFFFFFFF">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7" w15:restartNumberingAfterBreak="0">
    <w:nsid w:val="56610CB7"/>
    <w:multiLevelType w:val="multilevel"/>
    <w:tmpl w:val="4364BE08"/>
    <w:lvl w:ilvl="0">
      <w:start w:val="1"/>
      <w:numFmt w:val="decimal"/>
      <w:lvlText w:val="%1."/>
      <w:lvlJc w:val="left"/>
      <w:pPr>
        <w:ind w:left="1080" w:hanging="360"/>
      </w:pPr>
      <w:rPr>
        <w:rFonts w:hint="default"/>
        <w:b/>
        <w:sz w:val="26"/>
        <w:szCs w:val="26"/>
      </w:rPr>
    </w:lvl>
    <w:lvl w:ilvl="1">
      <w:start w:val="1"/>
      <w:numFmt w:val="decimal"/>
      <w:lvlText w:val="%1.%2."/>
      <w:lvlJc w:val="left"/>
      <w:pPr>
        <w:ind w:left="1512" w:hanging="432"/>
      </w:pPr>
    </w:lvl>
    <w:lvl w:ilvl="2">
      <w:start w:val="1"/>
      <w:numFmt w:val="decimal"/>
      <w:lvlText w:val="%1.%2.%3."/>
      <w:lvlJc w:val="left"/>
      <w:pPr>
        <w:ind w:left="1944" w:hanging="504"/>
      </w:pPr>
    </w:lvl>
    <w:lvl w:ilvl="3">
      <w:start w:val="1"/>
      <w:numFmt w:val="lowerRoman"/>
      <w:lvlText w:val="(%4)"/>
      <w:lvlJc w:val="left"/>
      <w:pPr>
        <w:ind w:left="2448" w:hanging="648"/>
      </w:pPr>
      <w:rPr>
        <w:rFonts w:hint="default"/>
      </w:r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8" w15:restartNumberingAfterBreak="0">
    <w:nsid w:val="5DB815D9"/>
    <w:multiLevelType w:val="multilevel"/>
    <w:tmpl w:val="E1CCF2D6"/>
    <w:lvl w:ilvl="0">
      <w:start w:val="1"/>
      <w:numFmt w:val="decimal"/>
      <w:lvlText w:val="%1."/>
      <w:lvlJc w:val="left"/>
      <w:pPr>
        <w:ind w:left="360" w:hanging="360"/>
      </w:pPr>
      <w:rPr>
        <w:rFonts w:hint="default"/>
      </w:rPr>
    </w:lvl>
    <w:lvl w:ilvl="1">
      <w:start w:val="1"/>
      <w:numFmt w:val="decimal"/>
      <w:pStyle w:val="Heading2"/>
      <w:lvlText w:val="%1.%2."/>
      <w:lvlJc w:val="left"/>
      <w:pPr>
        <w:ind w:left="716"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5E047A24"/>
    <w:multiLevelType w:val="multilevel"/>
    <w:tmpl w:val="47A4F5A8"/>
    <w:lvl w:ilvl="0">
      <w:start w:val="1"/>
      <w:numFmt w:val="decimal"/>
      <w:pStyle w:val="Level1Heading"/>
      <w:lvlText w:val="%1"/>
      <w:lvlJc w:val="left"/>
      <w:pPr>
        <w:tabs>
          <w:tab w:val="num" w:pos="720"/>
        </w:tabs>
        <w:ind w:left="720" w:hanging="720"/>
      </w:pPr>
      <w:rPr>
        <w:b/>
        <w:caps w:val="0"/>
      </w:rPr>
    </w:lvl>
    <w:lvl w:ilvl="1">
      <w:start w:val="1"/>
      <w:numFmt w:val="decimal"/>
      <w:pStyle w:val="Level2Number"/>
      <w:lvlText w:val="%1.%2."/>
      <w:lvlJc w:val="left"/>
      <w:pPr>
        <w:tabs>
          <w:tab w:val="num" w:pos="720"/>
        </w:tabs>
        <w:ind w:left="720" w:hanging="720"/>
      </w:pPr>
      <w:rPr>
        <w:b w:val="0"/>
        <w:caps w:val="0"/>
      </w:rPr>
    </w:lvl>
    <w:lvl w:ilvl="2">
      <w:start w:val="1"/>
      <w:numFmt w:val="decimal"/>
      <w:pStyle w:val="Level3Number"/>
      <w:lvlText w:val="%1.%2.%3"/>
      <w:lvlJc w:val="left"/>
      <w:pPr>
        <w:tabs>
          <w:tab w:val="num" w:pos="2160"/>
        </w:tabs>
        <w:ind w:left="2160" w:hanging="720"/>
      </w:pPr>
      <w:rPr>
        <w:caps w:val="0"/>
      </w:rPr>
    </w:lvl>
    <w:lvl w:ilvl="3">
      <w:start w:val="1"/>
      <w:numFmt w:val="decimal"/>
      <w:pStyle w:val="Level4Number"/>
      <w:lvlText w:val="%1.%2.%3.%4"/>
      <w:lvlJc w:val="left"/>
      <w:pPr>
        <w:tabs>
          <w:tab w:val="num" w:pos="3119"/>
        </w:tabs>
        <w:ind w:left="3119" w:hanging="959"/>
      </w:pPr>
      <w:rPr>
        <w:caps w:val="0"/>
      </w:rPr>
    </w:lvl>
    <w:lvl w:ilvl="4">
      <w:start w:val="1"/>
      <w:numFmt w:val="lowerLetter"/>
      <w:pStyle w:val="Level5Number"/>
      <w:lvlText w:val="(%5)"/>
      <w:lvlJc w:val="left"/>
      <w:pPr>
        <w:tabs>
          <w:tab w:val="num" w:pos="3686"/>
        </w:tabs>
        <w:ind w:left="3686" w:hanging="567"/>
      </w:pPr>
      <w:rPr>
        <w:caps w:val="0"/>
      </w:rPr>
    </w:lvl>
    <w:lvl w:ilvl="5">
      <w:start w:val="1"/>
      <w:numFmt w:val="lowerRoman"/>
      <w:pStyle w:val="Level6Number"/>
      <w:lvlText w:val="(%6)"/>
      <w:lvlJc w:val="left"/>
      <w:pPr>
        <w:tabs>
          <w:tab w:val="num" w:pos="4253"/>
        </w:tabs>
        <w:ind w:left="4253" w:hanging="567"/>
      </w:pPr>
      <w:rPr>
        <w:caps w:val="0"/>
      </w:rPr>
    </w:lvl>
    <w:lvl w:ilvl="6">
      <w:start w:val="1"/>
      <w:numFmt w:val="upperLetter"/>
      <w:pStyle w:val="Level7Number"/>
      <w:lvlText w:val="(%7)"/>
      <w:lvlJc w:val="left"/>
      <w:pPr>
        <w:tabs>
          <w:tab w:val="num" w:pos="4820"/>
        </w:tabs>
        <w:ind w:left="4820" w:hanging="567"/>
      </w:pPr>
      <w:rPr>
        <w:caps w:val="0"/>
      </w:rPr>
    </w:lvl>
    <w:lvl w:ilvl="7">
      <w:start w:val="1"/>
      <w:numFmt w:val="upperRoman"/>
      <w:pStyle w:val="Level8Number"/>
      <w:lvlText w:val="(%8)"/>
      <w:lvlJc w:val="left"/>
      <w:pPr>
        <w:tabs>
          <w:tab w:val="num" w:pos="5387"/>
        </w:tabs>
        <w:ind w:left="5387" w:hanging="567"/>
      </w:pPr>
      <w:rPr>
        <w:caps w:val="0"/>
      </w:rPr>
    </w:lvl>
    <w:lvl w:ilvl="8">
      <w:start w:val="1"/>
      <w:numFmt w:val="lowerLetter"/>
      <w:pStyle w:val="Level9Number"/>
      <w:lvlText w:val="%9)"/>
      <w:lvlJc w:val="left"/>
      <w:pPr>
        <w:tabs>
          <w:tab w:val="num" w:pos="5954"/>
        </w:tabs>
        <w:ind w:left="5954" w:hanging="567"/>
      </w:pPr>
      <w:rPr>
        <w:caps w:val="0"/>
      </w:rPr>
    </w:lvl>
  </w:abstractNum>
  <w:abstractNum w:abstractNumId="10" w15:restartNumberingAfterBreak="0">
    <w:nsid w:val="5F156E6B"/>
    <w:multiLevelType w:val="hybridMultilevel"/>
    <w:tmpl w:val="45D6AA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26C020D"/>
    <w:multiLevelType w:val="multilevel"/>
    <w:tmpl w:val="93F001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2E10D81"/>
    <w:multiLevelType w:val="hybridMultilevel"/>
    <w:tmpl w:val="8CF295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59562D4"/>
    <w:multiLevelType w:val="multilevel"/>
    <w:tmpl w:val="42B8E2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8A71982"/>
    <w:multiLevelType w:val="hybridMultilevel"/>
    <w:tmpl w:val="A90242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B2072C6"/>
    <w:multiLevelType w:val="hybridMultilevel"/>
    <w:tmpl w:val="DC0065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7566C1A"/>
    <w:multiLevelType w:val="hybridMultilevel"/>
    <w:tmpl w:val="F462E5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7DD2E28"/>
    <w:multiLevelType w:val="multilevel"/>
    <w:tmpl w:val="4C9EA1BE"/>
    <w:lvl w:ilvl="0">
      <w:start w:val="1"/>
      <w:numFmt w:val="decimal"/>
      <w:pStyle w:val="Heading01"/>
      <w:lvlText w:val="%1"/>
      <w:lvlJc w:val="left"/>
      <w:pPr>
        <w:ind w:left="432" w:hanging="432"/>
      </w:pPr>
    </w:lvl>
    <w:lvl w:ilvl="1">
      <w:start w:val="1"/>
      <w:numFmt w:val="decimal"/>
      <w:pStyle w:val="Heading02"/>
      <w:lvlText w:val="%1.%2"/>
      <w:lvlJc w:val="left"/>
      <w:pPr>
        <w:ind w:left="576" w:hanging="576"/>
      </w:pPr>
    </w:lvl>
    <w:lvl w:ilvl="2">
      <w:start w:val="1"/>
      <w:numFmt w:val="decimal"/>
      <w:pStyle w:val="Heading03"/>
      <w:lvlText w:val="%1.%2.%3"/>
      <w:lvlJc w:val="left"/>
      <w:pPr>
        <w:ind w:left="720" w:hanging="720"/>
      </w:pPr>
      <w:rPr>
        <w:rFonts w:ascii="Arial" w:hAnsi="Arial" w:cs="Arial" w:hint="default"/>
        <w:color w:val="1F497D" w:themeColor="text2"/>
      </w:rPr>
    </w:lvl>
    <w:lvl w:ilvl="3">
      <w:start w:val="1"/>
      <w:numFmt w:val="decimal"/>
      <w:pStyle w:val="heading04"/>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8" w15:restartNumberingAfterBreak="0">
    <w:nsid w:val="7BA82A2E"/>
    <w:multiLevelType w:val="hybridMultilevel"/>
    <w:tmpl w:val="C09CAC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F134178"/>
    <w:multiLevelType w:val="hybridMultilevel"/>
    <w:tmpl w:val="3F7858A2"/>
    <w:lvl w:ilvl="0" w:tplc="AC3C055C">
      <w:start w:val="1"/>
      <w:numFmt w:val="bullet"/>
      <w:pStyle w:val="Heading4"/>
      <w:lvlText w:val=""/>
      <w:lvlJc w:val="left"/>
      <w:pPr>
        <w:ind w:left="2421" w:hanging="360"/>
      </w:pPr>
      <w:rPr>
        <w:rFonts w:ascii="Symbol" w:hAnsi="Symbol" w:hint="default"/>
        <w:color w:val="auto"/>
      </w:rPr>
    </w:lvl>
    <w:lvl w:ilvl="1" w:tplc="08090003">
      <w:start w:val="1"/>
      <w:numFmt w:val="bullet"/>
      <w:lvlText w:val="o"/>
      <w:lvlJc w:val="left"/>
      <w:pPr>
        <w:ind w:left="3141" w:hanging="360"/>
      </w:pPr>
      <w:rPr>
        <w:rFonts w:ascii="Courier New" w:hAnsi="Courier New" w:cs="Courier New" w:hint="default"/>
      </w:rPr>
    </w:lvl>
    <w:lvl w:ilvl="2" w:tplc="08090005" w:tentative="1">
      <w:start w:val="1"/>
      <w:numFmt w:val="bullet"/>
      <w:lvlText w:val=""/>
      <w:lvlJc w:val="left"/>
      <w:pPr>
        <w:ind w:left="3861" w:hanging="360"/>
      </w:pPr>
      <w:rPr>
        <w:rFonts w:ascii="Wingdings" w:hAnsi="Wingdings" w:hint="default"/>
      </w:rPr>
    </w:lvl>
    <w:lvl w:ilvl="3" w:tplc="08090001" w:tentative="1">
      <w:start w:val="1"/>
      <w:numFmt w:val="bullet"/>
      <w:lvlText w:val=""/>
      <w:lvlJc w:val="left"/>
      <w:pPr>
        <w:ind w:left="4581" w:hanging="360"/>
      </w:pPr>
      <w:rPr>
        <w:rFonts w:ascii="Symbol" w:hAnsi="Symbol" w:hint="default"/>
      </w:rPr>
    </w:lvl>
    <w:lvl w:ilvl="4" w:tplc="08090003" w:tentative="1">
      <w:start w:val="1"/>
      <w:numFmt w:val="bullet"/>
      <w:lvlText w:val="o"/>
      <w:lvlJc w:val="left"/>
      <w:pPr>
        <w:ind w:left="5301" w:hanging="360"/>
      </w:pPr>
      <w:rPr>
        <w:rFonts w:ascii="Courier New" w:hAnsi="Courier New" w:cs="Courier New" w:hint="default"/>
      </w:rPr>
    </w:lvl>
    <w:lvl w:ilvl="5" w:tplc="08090005" w:tentative="1">
      <w:start w:val="1"/>
      <w:numFmt w:val="bullet"/>
      <w:lvlText w:val=""/>
      <w:lvlJc w:val="left"/>
      <w:pPr>
        <w:ind w:left="6021" w:hanging="360"/>
      </w:pPr>
      <w:rPr>
        <w:rFonts w:ascii="Wingdings" w:hAnsi="Wingdings" w:hint="default"/>
      </w:rPr>
    </w:lvl>
    <w:lvl w:ilvl="6" w:tplc="08090001" w:tentative="1">
      <w:start w:val="1"/>
      <w:numFmt w:val="bullet"/>
      <w:lvlText w:val=""/>
      <w:lvlJc w:val="left"/>
      <w:pPr>
        <w:ind w:left="6741" w:hanging="360"/>
      </w:pPr>
      <w:rPr>
        <w:rFonts w:ascii="Symbol" w:hAnsi="Symbol" w:hint="default"/>
      </w:rPr>
    </w:lvl>
    <w:lvl w:ilvl="7" w:tplc="08090003" w:tentative="1">
      <w:start w:val="1"/>
      <w:numFmt w:val="bullet"/>
      <w:lvlText w:val="o"/>
      <w:lvlJc w:val="left"/>
      <w:pPr>
        <w:ind w:left="7461" w:hanging="360"/>
      </w:pPr>
      <w:rPr>
        <w:rFonts w:ascii="Courier New" w:hAnsi="Courier New" w:cs="Courier New" w:hint="default"/>
      </w:rPr>
    </w:lvl>
    <w:lvl w:ilvl="8" w:tplc="08090005" w:tentative="1">
      <w:start w:val="1"/>
      <w:numFmt w:val="bullet"/>
      <w:lvlText w:val=""/>
      <w:lvlJc w:val="left"/>
      <w:pPr>
        <w:ind w:left="8181" w:hanging="360"/>
      </w:pPr>
      <w:rPr>
        <w:rFonts w:ascii="Wingdings" w:hAnsi="Wingdings" w:hint="default"/>
      </w:rPr>
    </w:lvl>
  </w:abstractNum>
  <w:num w:numId="1" w16cid:durableId="1844465400">
    <w:abstractNumId w:val="19"/>
  </w:num>
  <w:num w:numId="2" w16cid:durableId="2003004986">
    <w:abstractNumId w:val="2"/>
  </w:num>
  <w:num w:numId="3" w16cid:durableId="703873339">
    <w:abstractNumId w:val="8"/>
  </w:num>
  <w:num w:numId="4" w16cid:durableId="1579440950">
    <w:abstractNumId w:val="17"/>
  </w:num>
  <w:num w:numId="5" w16cid:durableId="2076858360">
    <w:abstractNumId w:val="11"/>
  </w:num>
  <w:num w:numId="6" w16cid:durableId="776020838">
    <w:abstractNumId w:val="13"/>
  </w:num>
  <w:num w:numId="7" w16cid:durableId="231700841">
    <w:abstractNumId w:val="5"/>
  </w:num>
  <w:num w:numId="8" w16cid:durableId="840047297">
    <w:abstractNumId w:val="0"/>
  </w:num>
  <w:num w:numId="9" w16cid:durableId="1313605814">
    <w:abstractNumId w:val="10"/>
  </w:num>
  <w:num w:numId="10" w16cid:durableId="1803845316">
    <w:abstractNumId w:val="6"/>
  </w:num>
  <w:num w:numId="11" w16cid:durableId="382220207">
    <w:abstractNumId w:val="16"/>
  </w:num>
  <w:num w:numId="12" w16cid:durableId="2125610281">
    <w:abstractNumId w:val="18"/>
  </w:num>
  <w:num w:numId="13" w16cid:durableId="62027296">
    <w:abstractNumId w:val="4"/>
  </w:num>
  <w:num w:numId="14" w16cid:durableId="1066029995">
    <w:abstractNumId w:val="9"/>
  </w:num>
  <w:num w:numId="15" w16cid:durableId="1159270096">
    <w:abstractNumId w:val="3"/>
  </w:num>
  <w:num w:numId="16" w16cid:durableId="380131993">
    <w:abstractNumId w:val="7"/>
  </w:num>
  <w:num w:numId="17" w16cid:durableId="548622">
    <w:abstractNumId w:val="1"/>
  </w:num>
  <w:num w:numId="18" w16cid:durableId="1848447118">
    <w:abstractNumId w:val="14"/>
  </w:num>
  <w:num w:numId="19" w16cid:durableId="205261813">
    <w:abstractNumId w:val="15"/>
  </w:num>
  <w:num w:numId="20" w16cid:durableId="308437998">
    <w:abstractNumId w:val="12"/>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7S0MLE0MjQBkmYmFko6SsGpxcWZ+XkgBca1AFGAwQUsAAAA"/>
  </w:docVars>
  <w:rsids>
    <w:rsidRoot w:val="00FF1F03"/>
    <w:rsid w:val="00000928"/>
    <w:rsid w:val="000013FE"/>
    <w:rsid w:val="00004CC0"/>
    <w:rsid w:val="00005728"/>
    <w:rsid w:val="00007569"/>
    <w:rsid w:val="00010B92"/>
    <w:rsid w:val="00011D09"/>
    <w:rsid w:val="000120DF"/>
    <w:rsid w:val="00012186"/>
    <w:rsid w:val="00014A76"/>
    <w:rsid w:val="00016334"/>
    <w:rsid w:val="00016B90"/>
    <w:rsid w:val="00017399"/>
    <w:rsid w:val="00021B60"/>
    <w:rsid w:val="000237E3"/>
    <w:rsid w:val="00023FCF"/>
    <w:rsid w:val="00024284"/>
    <w:rsid w:val="000250DA"/>
    <w:rsid w:val="00026A5E"/>
    <w:rsid w:val="00026BD7"/>
    <w:rsid w:val="0003050E"/>
    <w:rsid w:val="00030BEB"/>
    <w:rsid w:val="00033A58"/>
    <w:rsid w:val="000355F7"/>
    <w:rsid w:val="0003570C"/>
    <w:rsid w:val="00035A10"/>
    <w:rsid w:val="00035B46"/>
    <w:rsid w:val="000360E0"/>
    <w:rsid w:val="000362BA"/>
    <w:rsid w:val="000401EC"/>
    <w:rsid w:val="00040851"/>
    <w:rsid w:val="00040E5B"/>
    <w:rsid w:val="0004164F"/>
    <w:rsid w:val="00042FCE"/>
    <w:rsid w:val="00044CAE"/>
    <w:rsid w:val="00044E52"/>
    <w:rsid w:val="00045D77"/>
    <w:rsid w:val="00051AF5"/>
    <w:rsid w:val="00051BB7"/>
    <w:rsid w:val="00052D78"/>
    <w:rsid w:val="00053E05"/>
    <w:rsid w:val="000569EA"/>
    <w:rsid w:val="00057316"/>
    <w:rsid w:val="000601DF"/>
    <w:rsid w:val="00061D80"/>
    <w:rsid w:val="00063B8B"/>
    <w:rsid w:val="00065206"/>
    <w:rsid w:val="0006544B"/>
    <w:rsid w:val="0006547F"/>
    <w:rsid w:val="00065601"/>
    <w:rsid w:val="000661D6"/>
    <w:rsid w:val="000674F5"/>
    <w:rsid w:val="000713E7"/>
    <w:rsid w:val="00072601"/>
    <w:rsid w:val="00074988"/>
    <w:rsid w:val="000749E3"/>
    <w:rsid w:val="00074EBC"/>
    <w:rsid w:val="00075801"/>
    <w:rsid w:val="00077225"/>
    <w:rsid w:val="00080373"/>
    <w:rsid w:val="0008041D"/>
    <w:rsid w:val="00080505"/>
    <w:rsid w:val="0008066F"/>
    <w:rsid w:val="000806F0"/>
    <w:rsid w:val="00082739"/>
    <w:rsid w:val="00082CF1"/>
    <w:rsid w:val="00083C67"/>
    <w:rsid w:val="00084B46"/>
    <w:rsid w:val="0008578D"/>
    <w:rsid w:val="00085FEF"/>
    <w:rsid w:val="0008694D"/>
    <w:rsid w:val="0009043A"/>
    <w:rsid w:val="00093C12"/>
    <w:rsid w:val="000942DE"/>
    <w:rsid w:val="000946D9"/>
    <w:rsid w:val="00095E49"/>
    <w:rsid w:val="00097FB8"/>
    <w:rsid w:val="000A01D8"/>
    <w:rsid w:val="000A2FAA"/>
    <w:rsid w:val="000A3B6A"/>
    <w:rsid w:val="000A4E48"/>
    <w:rsid w:val="000A5787"/>
    <w:rsid w:val="000A64E9"/>
    <w:rsid w:val="000A6E45"/>
    <w:rsid w:val="000B139F"/>
    <w:rsid w:val="000B23F8"/>
    <w:rsid w:val="000B30C6"/>
    <w:rsid w:val="000B363F"/>
    <w:rsid w:val="000B42BB"/>
    <w:rsid w:val="000B4ECC"/>
    <w:rsid w:val="000B7B9C"/>
    <w:rsid w:val="000C0680"/>
    <w:rsid w:val="000C1A9B"/>
    <w:rsid w:val="000C1BA2"/>
    <w:rsid w:val="000C1F46"/>
    <w:rsid w:val="000C3CB4"/>
    <w:rsid w:val="000C4B96"/>
    <w:rsid w:val="000C5579"/>
    <w:rsid w:val="000C600A"/>
    <w:rsid w:val="000C6491"/>
    <w:rsid w:val="000C7516"/>
    <w:rsid w:val="000C7CF6"/>
    <w:rsid w:val="000D0230"/>
    <w:rsid w:val="000D11D6"/>
    <w:rsid w:val="000D14C8"/>
    <w:rsid w:val="000D176D"/>
    <w:rsid w:val="000D1A0A"/>
    <w:rsid w:val="000D1FFB"/>
    <w:rsid w:val="000D34B3"/>
    <w:rsid w:val="000D3E24"/>
    <w:rsid w:val="000D4312"/>
    <w:rsid w:val="000D457F"/>
    <w:rsid w:val="000D4E8C"/>
    <w:rsid w:val="000D6AE2"/>
    <w:rsid w:val="000D7058"/>
    <w:rsid w:val="000E1DFA"/>
    <w:rsid w:val="000E1EC3"/>
    <w:rsid w:val="000E276F"/>
    <w:rsid w:val="000E35BF"/>
    <w:rsid w:val="000E3A74"/>
    <w:rsid w:val="000E4F0C"/>
    <w:rsid w:val="000E587C"/>
    <w:rsid w:val="000F30E6"/>
    <w:rsid w:val="000F3625"/>
    <w:rsid w:val="000F551D"/>
    <w:rsid w:val="000F5B54"/>
    <w:rsid w:val="000F7352"/>
    <w:rsid w:val="00101133"/>
    <w:rsid w:val="001013D5"/>
    <w:rsid w:val="001015C7"/>
    <w:rsid w:val="00101644"/>
    <w:rsid w:val="00104090"/>
    <w:rsid w:val="001054EF"/>
    <w:rsid w:val="001057C2"/>
    <w:rsid w:val="00105CC4"/>
    <w:rsid w:val="00106B4C"/>
    <w:rsid w:val="00107635"/>
    <w:rsid w:val="00107961"/>
    <w:rsid w:val="001106D5"/>
    <w:rsid w:val="00112565"/>
    <w:rsid w:val="00112A04"/>
    <w:rsid w:val="001158C5"/>
    <w:rsid w:val="001164EA"/>
    <w:rsid w:val="00116DFF"/>
    <w:rsid w:val="00121680"/>
    <w:rsid w:val="0012214A"/>
    <w:rsid w:val="00124780"/>
    <w:rsid w:val="00134E79"/>
    <w:rsid w:val="00135253"/>
    <w:rsid w:val="001360A9"/>
    <w:rsid w:val="00136E59"/>
    <w:rsid w:val="00141F3D"/>
    <w:rsid w:val="00142061"/>
    <w:rsid w:val="00142EC2"/>
    <w:rsid w:val="00143D30"/>
    <w:rsid w:val="001450FE"/>
    <w:rsid w:val="00145C78"/>
    <w:rsid w:val="001517E4"/>
    <w:rsid w:val="00152E06"/>
    <w:rsid w:val="001537E4"/>
    <w:rsid w:val="00154222"/>
    <w:rsid w:val="0015562D"/>
    <w:rsid w:val="0015565E"/>
    <w:rsid w:val="00155F04"/>
    <w:rsid w:val="00155F0A"/>
    <w:rsid w:val="001574F0"/>
    <w:rsid w:val="00161595"/>
    <w:rsid w:val="00161C27"/>
    <w:rsid w:val="00166F8A"/>
    <w:rsid w:val="0017015F"/>
    <w:rsid w:val="00172368"/>
    <w:rsid w:val="001726D8"/>
    <w:rsid w:val="00173088"/>
    <w:rsid w:val="001732C4"/>
    <w:rsid w:val="0017389C"/>
    <w:rsid w:val="00174993"/>
    <w:rsid w:val="00174B2E"/>
    <w:rsid w:val="00174D6C"/>
    <w:rsid w:val="00176F93"/>
    <w:rsid w:val="00180873"/>
    <w:rsid w:val="0018123B"/>
    <w:rsid w:val="00187502"/>
    <w:rsid w:val="00187D1A"/>
    <w:rsid w:val="00187F0D"/>
    <w:rsid w:val="00190B96"/>
    <w:rsid w:val="00191BF9"/>
    <w:rsid w:val="00194F15"/>
    <w:rsid w:val="0019553D"/>
    <w:rsid w:val="00196939"/>
    <w:rsid w:val="001A0E92"/>
    <w:rsid w:val="001A213D"/>
    <w:rsid w:val="001A2D1A"/>
    <w:rsid w:val="001A73CC"/>
    <w:rsid w:val="001B0E76"/>
    <w:rsid w:val="001B1204"/>
    <w:rsid w:val="001B1C8F"/>
    <w:rsid w:val="001B258F"/>
    <w:rsid w:val="001B646A"/>
    <w:rsid w:val="001B701A"/>
    <w:rsid w:val="001C0703"/>
    <w:rsid w:val="001C0C83"/>
    <w:rsid w:val="001C56BC"/>
    <w:rsid w:val="001C6CDD"/>
    <w:rsid w:val="001D09FA"/>
    <w:rsid w:val="001D1982"/>
    <w:rsid w:val="001D1E97"/>
    <w:rsid w:val="001D4EBF"/>
    <w:rsid w:val="001D6B08"/>
    <w:rsid w:val="001D6B2E"/>
    <w:rsid w:val="001D7925"/>
    <w:rsid w:val="001E09EA"/>
    <w:rsid w:val="001E1A14"/>
    <w:rsid w:val="001E1B17"/>
    <w:rsid w:val="001E1F1D"/>
    <w:rsid w:val="001E2C27"/>
    <w:rsid w:val="001E2CDA"/>
    <w:rsid w:val="001E3630"/>
    <w:rsid w:val="001E3BA6"/>
    <w:rsid w:val="001E43C7"/>
    <w:rsid w:val="001E4A68"/>
    <w:rsid w:val="001E5218"/>
    <w:rsid w:val="001E6240"/>
    <w:rsid w:val="001E64DE"/>
    <w:rsid w:val="001E70B2"/>
    <w:rsid w:val="001F0318"/>
    <w:rsid w:val="001F099A"/>
    <w:rsid w:val="001F26FA"/>
    <w:rsid w:val="001F351E"/>
    <w:rsid w:val="001F4870"/>
    <w:rsid w:val="001F4B62"/>
    <w:rsid w:val="001F5445"/>
    <w:rsid w:val="001F609A"/>
    <w:rsid w:val="001F643A"/>
    <w:rsid w:val="0020304F"/>
    <w:rsid w:val="002035F0"/>
    <w:rsid w:val="00203F75"/>
    <w:rsid w:val="002040DC"/>
    <w:rsid w:val="00211C06"/>
    <w:rsid w:val="00211D6B"/>
    <w:rsid w:val="002141E9"/>
    <w:rsid w:val="00215794"/>
    <w:rsid w:val="00215AC4"/>
    <w:rsid w:val="00217721"/>
    <w:rsid w:val="00220088"/>
    <w:rsid w:val="00221BF1"/>
    <w:rsid w:val="00221C52"/>
    <w:rsid w:val="00222983"/>
    <w:rsid w:val="00222F7D"/>
    <w:rsid w:val="0022354B"/>
    <w:rsid w:val="00223BF5"/>
    <w:rsid w:val="0022526F"/>
    <w:rsid w:val="00225C74"/>
    <w:rsid w:val="00227A4C"/>
    <w:rsid w:val="00230D47"/>
    <w:rsid w:val="0023104D"/>
    <w:rsid w:val="00231BB4"/>
    <w:rsid w:val="002321DE"/>
    <w:rsid w:val="00236601"/>
    <w:rsid w:val="00237D42"/>
    <w:rsid w:val="002419BD"/>
    <w:rsid w:val="0024227B"/>
    <w:rsid w:val="00242C92"/>
    <w:rsid w:val="0024329E"/>
    <w:rsid w:val="00244E82"/>
    <w:rsid w:val="00246A69"/>
    <w:rsid w:val="002470E2"/>
    <w:rsid w:val="002478A0"/>
    <w:rsid w:val="0025083B"/>
    <w:rsid w:val="0025157C"/>
    <w:rsid w:val="00253762"/>
    <w:rsid w:val="00256DA9"/>
    <w:rsid w:val="00264559"/>
    <w:rsid w:val="00264E8E"/>
    <w:rsid w:val="00266D9A"/>
    <w:rsid w:val="00266E9F"/>
    <w:rsid w:val="0026730F"/>
    <w:rsid w:val="0027012F"/>
    <w:rsid w:val="002711BF"/>
    <w:rsid w:val="002723B0"/>
    <w:rsid w:val="00273504"/>
    <w:rsid w:val="00275551"/>
    <w:rsid w:val="00277B50"/>
    <w:rsid w:val="00280378"/>
    <w:rsid w:val="00280714"/>
    <w:rsid w:val="002809CA"/>
    <w:rsid w:val="002810AA"/>
    <w:rsid w:val="0028235F"/>
    <w:rsid w:val="002846D3"/>
    <w:rsid w:val="00284BED"/>
    <w:rsid w:val="00290805"/>
    <w:rsid w:val="00290A85"/>
    <w:rsid w:val="0029246A"/>
    <w:rsid w:val="00292B46"/>
    <w:rsid w:val="00292E74"/>
    <w:rsid w:val="00295D98"/>
    <w:rsid w:val="00296736"/>
    <w:rsid w:val="00297345"/>
    <w:rsid w:val="002975C5"/>
    <w:rsid w:val="002A0270"/>
    <w:rsid w:val="002A1D02"/>
    <w:rsid w:val="002A3845"/>
    <w:rsid w:val="002A46C2"/>
    <w:rsid w:val="002A7DA5"/>
    <w:rsid w:val="002B0102"/>
    <w:rsid w:val="002B2847"/>
    <w:rsid w:val="002B49BA"/>
    <w:rsid w:val="002B5407"/>
    <w:rsid w:val="002C1C32"/>
    <w:rsid w:val="002C2D52"/>
    <w:rsid w:val="002C32DF"/>
    <w:rsid w:val="002C4900"/>
    <w:rsid w:val="002C6DB5"/>
    <w:rsid w:val="002D09A1"/>
    <w:rsid w:val="002D4B1F"/>
    <w:rsid w:val="002D63A1"/>
    <w:rsid w:val="002E13EC"/>
    <w:rsid w:val="002E2341"/>
    <w:rsid w:val="002E3624"/>
    <w:rsid w:val="002E3CD5"/>
    <w:rsid w:val="002E47C5"/>
    <w:rsid w:val="002E5009"/>
    <w:rsid w:val="002E6A31"/>
    <w:rsid w:val="002E6EF9"/>
    <w:rsid w:val="002E7481"/>
    <w:rsid w:val="002E7CF7"/>
    <w:rsid w:val="002F084C"/>
    <w:rsid w:val="002F1D02"/>
    <w:rsid w:val="002F2E91"/>
    <w:rsid w:val="002F3E32"/>
    <w:rsid w:val="002F7DF3"/>
    <w:rsid w:val="0030170D"/>
    <w:rsid w:val="0030562A"/>
    <w:rsid w:val="00305D87"/>
    <w:rsid w:val="00307F1E"/>
    <w:rsid w:val="00311133"/>
    <w:rsid w:val="0031178B"/>
    <w:rsid w:val="00311B7B"/>
    <w:rsid w:val="00313653"/>
    <w:rsid w:val="00313F2F"/>
    <w:rsid w:val="003149C0"/>
    <w:rsid w:val="00316D94"/>
    <w:rsid w:val="00317790"/>
    <w:rsid w:val="0032132E"/>
    <w:rsid w:val="00321A9E"/>
    <w:rsid w:val="00322377"/>
    <w:rsid w:val="0032449E"/>
    <w:rsid w:val="003308F5"/>
    <w:rsid w:val="00331C87"/>
    <w:rsid w:val="00335064"/>
    <w:rsid w:val="00335238"/>
    <w:rsid w:val="00336AF2"/>
    <w:rsid w:val="00343F93"/>
    <w:rsid w:val="003472F3"/>
    <w:rsid w:val="003473CB"/>
    <w:rsid w:val="00351C2E"/>
    <w:rsid w:val="00352B38"/>
    <w:rsid w:val="0035765C"/>
    <w:rsid w:val="0036041E"/>
    <w:rsid w:val="00361571"/>
    <w:rsid w:val="00363114"/>
    <w:rsid w:val="00363CF3"/>
    <w:rsid w:val="00363D16"/>
    <w:rsid w:val="003655BC"/>
    <w:rsid w:val="003701E7"/>
    <w:rsid w:val="0037669F"/>
    <w:rsid w:val="00380E93"/>
    <w:rsid w:val="00382559"/>
    <w:rsid w:val="00387465"/>
    <w:rsid w:val="00390E15"/>
    <w:rsid w:val="003920A8"/>
    <w:rsid w:val="003947A7"/>
    <w:rsid w:val="003950B2"/>
    <w:rsid w:val="00395BC9"/>
    <w:rsid w:val="0039794F"/>
    <w:rsid w:val="003A5344"/>
    <w:rsid w:val="003B2626"/>
    <w:rsid w:val="003B2825"/>
    <w:rsid w:val="003B2B00"/>
    <w:rsid w:val="003B6F3D"/>
    <w:rsid w:val="003B70C9"/>
    <w:rsid w:val="003B73EC"/>
    <w:rsid w:val="003B7C42"/>
    <w:rsid w:val="003C1107"/>
    <w:rsid w:val="003C110D"/>
    <w:rsid w:val="003C20DC"/>
    <w:rsid w:val="003C2C1F"/>
    <w:rsid w:val="003C34EC"/>
    <w:rsid w:val="003C465A"/>
    <w:rsid w:val="003C56BD"/>
    <w:rsid w:val="003C7951"/>
    <w:rsid w:val="003C7F7C"/>
    <w:rsid w:val="003D0E37"/>
    <w:rsid w:val="003D1A68"/>
    <w:rsid w:val="003D21DB"/>
    <w:rsid w:val="003D3A25"/>
    <w:rsid w:val="003D3D1B"/>
    <w:rsid w:val="003D3E35"/>
    <w:rsid w:val="003D5800"/>
    <w:rsid w:val="003D680F"/>
    <w:rsid w:val="003D6BBA"/>
    <w:rsid w:val="003D7E1C"/>
    <w:rsid w:val="003E30D7"/>
    <w:rsid w:val="003E5161"/>
    <w:rsid w:val="003E5568"/>
    <w:rsid w:val="003E62E6"/>
    <w:rsid w:val="003E7420"/>
    <w:rsid w:val="003F0806"/>
    <w:rsid w:val="003F2EA1"/>
    <w:rsid w:val="003F2F1E"/>
    <w:rsid w:val="003F561E"/>
    <w:rsid w:val="003F60E6"/>
    <w:rsid w:val="003F6510"/>
    <w:rsid w:val="003F694B"/>
    <w:rsid w:val="003F6CF1"/>
    <w:rsid w:val="003F6FB5"/>
    <w:rsid w:val="004003E2"/>
    <w:rsid w:val="0040042B"/>
    <w:rsid w:val="00400B93"/>
    <w:rsid w:val="00401406"/>
    <w:rsid w:val="00402FDB"/>
    <w:rsid w:val="00404C41"/>
    <w:rsid w:val="00405BB5"/>
    <w:rsid w:val="00411DE2"/>
    <w:rsid w:val="004135BE"/>
    <w:rsid w:val="00413A0C"/>
    <w:rsid w:val="00415FDA"/>
    <w:rsid w:val="004168F7"/>
    <w:rsid w:val="00417FA7"/>
    <w:rsid w:val="00420338"/>
    <w:rsid w:val="00420570"/>
    <w:rsid w:val="00420A43"/>
    <w:rsid w:val="00420ACB"/>
    <w:rsid w:val="00421875"/>
    <w:rsid w:val="0042281A"/>
    <w:rsid w:val="0042544B"/>
    <w:rsid w:val="00425A12"/>
    <w:rsid w:val="00425A6D"/>
    <w:rsid w:val="00426FC2"/>
    <w:rsid w:val="004306EC"/>
    <w:rsid w:val="0043137B"/>
    <w:rsid w:val="00432C42"/>
    <w:rsid w:val="00433B97"/>
    <w:rsid w:val="004350C9"/>
    <w:rsid w:val="004352EF"/>
    <w:rsid w:val="0043590D"/>
    <w:rsid w:val="0043757D"/>
    <w:rsid w:val="00437F1B"/>
    <w:rsid w:val="004416B8"/>
    <w:rsid w:val="00441D5C"/>
    <w:rsid w:val="004427D1"/>
    <w:rsid w:val="0044612F"/>
    <w:rsid w:val="004502A1"/>
    <w:rsid w:val="00451AC9"/>
    <w:rsid w:val="0045268E"/>
    <w:rsid w:val="00452C43"/>
    <w:rsid w:val="00453353"/>
    <w:rsid w:val="00455BA7"/>
    <w:rsid w:val="00456017"/>
    <w:rsid w:val="004562E2"/>
    <w:rsid w:val="0045632C"/>
    <w:rsid w:val="00456C61"/>
    <w:rsid w:val="00457BD8"/>
    <w:rsid w:val="004600AF"/>
    <w:rsid w:val="00461D54"/>
    <w:rsid w:val="004632D1"/>
    <w:rsid w:val="00464510"/>
    <w:rsid w:val="0046641C"/>
    <w:rsid w:val="00466BA0"/>
    <w:rsid w:val="00473656"/>
    <w:rsid w:val="00473766"/>
    <w:rsid w:val="004749A3"/>
    <w:rsid w:val="00475632"/>
    <w:rsid w:val="004761D3"/>
    <w:rsid w:val="00476878"/>
    <w:rsid w:val="00476E73"/>
    <w:rsid w:val="004812CA"/>
    <w:rsid w:val="00482F36"/>
    <w:rsid w:val="00484371"/>
    <w:rsid w:val="00487EDB"/>
    <w:rsid w:val="004937DE"/>
    <w:rsid w:val="00493929"/>
    <w:rsid w:val="00493A56"/>
    <w:rsid w:val="004969E8"/>
    <w:rsid w:val="00496B66"/>
    <w:rsid w:val="004978CA"/>
    <w:rsid w:val="004A0DF5"/>
    <w:rsid w:val="004A1AC7"/>
    <w:rsid w:val="004A485E"/>
    <w:rsid w:val="004B0374"/>
    <w:rsid w:val="004B14B2"/>
    <w:rsid w:val="004B16FD"/>
    <w:rsid w:val="004B35B6"/>
    <w:rsid w:val="004B3B68"/>
    <w:rsid w:val="004B6535"/>
    <w:rsid w:val="004B68B8"/>
    <w:rsid w:val="004C3B84"/>
    <w:rsid w:val="004C669F"/>
    <w:rsid w:val="004C7B7C"/>
    <w:rsid w:val="004D0104"/>
    <w:rsid w:val="004D0A20"/>
    <w:rsid w:val="004D5153"/>
    <w:rsid w:val="004D51F5"/>
    <w:rsid w:val="004D5420"/>
    <w:rsid w:val="004D5E2B"/>
    <w:rsid w:val="004D739B"/>
    <w:rsid w:val="004E028F"/>
    <w:rsid w:val="004E131F"/>
    <w:rsid w:val="004E334D"/>
    <w:rsid w:val="004E343A"/>
    <w:rsid w:val="004E3D58"/>
    <w:rsid w:val="004E3E6D"/>
    <w:rsid w:val="004E5037"/>
    <w:rsid w:val="004E5582"/>
    <w:rsid w:val="004E69DA"/>
    <w:rsid w:val="004E78EC"/>
    <w:rsid w:val="004F0ACD"/>
    <w:rsid w:val="004F2523"/>
    <w:rsid w:val="004F2D1D"/>
    <w:rsid w:val="004F4D9E"/>
    <w:rsid w:val="004F7280"/>
    <w:rsid w:val="004F72B3"/>
    <w:rsid w:val="0050001F"/>
    <w:rsid w:val="00502614"/>
    <w:rsid w:val="00503593"/>
    <w:rsid w:val="00504387"/>
    <w:rsid w:val="00504475"/>
    <w:rsid w:val="00505354"/>
    <w:rsid w:val="0050605C"/>
    <w:rsid w:val="00506404"/>
    <w:rsid w:val="00506C6B"/>
    <w:rsid w:val="00506F94"/>
    <w:rsid w:val="0051142E"/>
    <w:rsid w:val="005169D0"/>
    <w:rsid w:val="00520C2B"/>
    <w:rsid w:val="00520E79"/>
    <w:rsid w:val="00523D28"/>
    <w:rsid w:val="00524BC3"/>
    <w:rsid w:val="00524BF0"/>
    <w:rsid w:val="00525594"/>
    <w:rsid w:val="00525D57"/>
    <w:rsid w:val="00526364"/>
    <w:rsid w:val="0052718B"/>
    <w:rsid w:val="00527C08"/>
    <w:rsid w:val="00530090"/>
    <w:rsid w:val="0053018B"/>
    <w:rsid w:val="00531773"/>
    <w:rsid w:val="005332AF"/>
    <w:rsid w:val="00535A77"/>
    <w:rsid w:val="0053627E"/>
    <w:rsid w:val="00540DE7"/>
    <w:rsid w:val="005413A1"/>
    <w:rsid w:val="00542087"/>
    <w:rsid w:val="005422D0"/>
    <w:rsid w:val="00542B21"/>
    <w:rsid w:val="00543656"/>
    <w:rsid w:val="005438CC"/>
    <w:rsid w:val="00543AA9"/>
    <w:rsid w:val="00543B31"/>
    <w:rsid w:val="005443CD"/>
    <w:rsid w:val="00545BF0"/>
    <w:rsid w:val="00545ECA"/>
    <w:rsid w:val="00546660"/>
    <w:rsid w:val="005473DD"/>
    <w:rsid w:val="00551947"/>
    <w:rsid w:val="00552150"/>
    <w:rsid w:val="00554073"/>
    <w:rsid w:val="00554175"/>
    <w:rsid w:val="00555C28"/>
    <w:rsid w:val="005601BE"/>
    <w:rsid w:val="005608B2"/>
    <w:rsid w:val="0056186E"/>
    <w:rsid w:val="00562FE1"/>
    <w:rsid w:val="00566543"/>
    <w:rsid w:val="00566726"/>
    <w:rsid w:val="005668BA"/>
    <w:rsid w:val="005669B4"/>
    <w:rsid w:val="00571826"/>
    <w:rsid w:val="00573646"/>
    <w:rsid w:val="00573ADF"/>
    <w:rsid w:val="00573E0C"/>
    <w:rsid w:val="00574721"/>
    <w:rsid w:val="005748EB"/>
    <w:rsid w:val="00574CC6"/>
    <w:rsid w:val="00575F5E"/>
    <w:rsid w:val="00576545"/>
    <w:rsid w:val="00576A6D"/>
    <w:rsid w:val="0057736E"/>
    <w:rsid w:val="00577B50"/>
    <w:rsid w:val="00582782"/>
    <w:rsid w:val="00582A4C"/>
    <w:rsid w:val="005840AE"/>
    <w:rsid w:val="00585715"/>
    <w:rsid w:val="005865CA"/>
    <w:rsid w:val="00586B6C"/>
    <w:rsid w:val="0058794B"/>
    <w:rsid w:val="005908C5"/>
    <w:rsid w:val="00590C55"/>
    <w:rsid w:val="00591BA4"/>
    <w:rsid w:val="005920FA"/>
    <w:rsid w:val="0059664B"/>
    <w:rsid w:val="00596E2D"/>
    <w:rsid w:val="005A0072"/>
    <w:rsid w:val="005A26D7"/>
    <w:rsid w:val="005A2DA6"/>
    <w:rsid w:val="005A35A6"/>
    <w:rsid w:val="005B0CA2"/>
    <w:rsid w:val="005B492D"/>
    <w:rsid w:val="005B59BD"/>
    <w:rsid w:val="005B63E3"/>
    <w:rsid w:val="005B67D7"/>
    <w:rsid w:val="005B688A"/>
    <w:rsid w:val="005B7756"/>
    <w:rsid w:val="005C0855"/>
    <w:rsid w:val="005C1A31"/>
    <w:rsid w:val="005C23DA"/>
    <w:rsid w:val="005C3C84"/>
    <w:rsid w:val="005C3FE2"/>
    <w:rsid w:val="005C78BB"/>
    <w:rsid w:val="005D04D3"/>
    <w:rsid w:val="005D06F4"/>
    <w:rsid w:val="005D30F3"/>
    <w:rsid w:val="005D3AB6"/>
    <w:rsid w:val="005D4656"/>
    <w:rsid w:val="005D684F"/>
    <w:rsid w:val="005D6F67"/>
    <w:rsid w:val="005E2619"/>
    <w:rsid w:val="005E2AED"/>
    <w:rsid w:val="005F06FB"/>
    <w:rsid w:val="005F0C62"/>
    <w:rsid w:val="005F0CD3"/>
    <w:rsid w:val="005F0D85"/>
    <w:rsid w:val="005F1599"/>
    <w:rsid w:val="005F44EA"/>
    <w:rsid w:val="005F5678"/>
    <w:rsid w:val="005F57CF"/>
    <w:rsid w:val="005F5AF0"/>
    <w:rsid w:val="005F6101"/>
    <w:rsid w:val="005F6582"/>
    <w:rsid w:val="00601F3D"/>
    <w:rsid w:val="006026F6"/>
    <w:rsid w:val="00603F89"/>
    <w:rsid w:val="0060469A"/>
    <w:rsid w:val="00604DF9"/>
    <w:rsid w:val="0060624F"/>
    <w:rsid w:val="00607A4B"/>
    <w:rsid w:val="00611CBF"/>
    <w:rsid w:val="0061309D"/>
    <w:rsid w:val="0061314E"/>
    <w:rsid w:val="00614916"/>
    <w:rsid w:val="006175E8"/>
    <w:rsid w:val="0062196B"/>
    <w:rsid w:val="0062327C"/>
    <w:rsid w:val="0062354F"/>
    <w:rsid w:val="00623896"/>
    <w:rsid w:val="00623ECE"/>
    <w:rsid w:val="00624E17"/>
    <w:rsid w:val="006260D6"/>
    <w:rsid w:val="00626E80"/>
    <w:rsid w:val="00627B9C"/>
    <w:rsid w:val="0063029E"/>
    <w:rsid w:val="00631E55"/>
    <w:rsid w:val="00632A77"/>
    <w:rsid w:val="006330E3"/>
    <w:rsid w:val="00633C46"/>
    <w:rsid w:val="006341A0"/>
    <w:rsid w:val="00635029"/>
    <w:rsid w:val="0063654B"/>
    <w:rsid w:val="00640BFE"/>
    <w:rsid w:val="00642398"/>
    <w:rsid w:val="00642C8B"/>
    <w:rsid w:val="00643D4C"/>
    <w:rsid w:val="00644A64"/>
    <w:rsid w:val="00644E53"/>
    <w:rsid w:val="0064518E"/>
    <w:rsid w:val="00645556"/>
    <w:rsid w:val="006462DF"/>
    <w:rsid w:val="006463C0"/>
    <w:rsid w:val="006474F8"/>
    <w:rsid w:val="00650CA6"/>
    <w:rsid w:val="00650CDD"/>
    <w:rsid w:val="006552E4"/>
    <w:rsid w:val="00657FAB"/>
    <w:rsid w:val="0066250D"/>
    <w:rsid w:val="006662C5"/>
    <w:rsid w:val="006674FD"/>
    <w:rsid w:val="00671B74"/>
    <w:rsid w:val="00671BF5"/>
    <w:rsid w:val="00672BAE"/>
    <w:rsid w:val="00673FCE"/>
    <w:rsid w:val="0067411A"/>
    <w:rsid w:val="00676719"/>
    <w:rsid w:val="0067753D"/>
    <w:rsid w:val="00677D74"/>
    <w:rsid w:val="00680F86"/>
    <w:rsid w:val="0068149B"/>
    <w:rsid w:val="00681947"/>
    <w:rsid w:val="006930F9"/>
    <w:rsid w:val="006938BA"/>
    <w:rsid w:val="0069712E"/>
    <w:rsid w:val="006974DD"/>
    <w:rsid w:val="00697CA9"/>
    <w:rsid w:val="006A0A15"/>
    <w:rsid w:val="006A0AC4"/>
    <w:rsid w:val="006A1041"/>
    <w:rsid w:val="006A1B87"/>
    <w:rsid w:val="006A290E"/>
    <w:rsid w:val="006A2F12"/>
    <w:rsid w:val="006A59AB"/>
    <w:rsid w:val="006A626A"/>
    <w:rsid w:val="006A7C25"/>
    <w:rsid w:val="006B28D7"/>
    <w:rsid w:val="006B3347"/>
    <w:rsid w:val="006B536C"/>
    <w:rsid w:val="006B78CD"/>
    <w:rsid w:val="006B7A6C"/>
    <w:rsid w:val="006C17A7"/>
    <w:rsid w:val="006C1F46"/>
    <w:rsid w:val="006C4413"/>
    <w:rsid w:val="006C6271"/>
    <w:rsid w:val="006C70F1"/>
    <w:rsid w:val="006D0E03"/>
    <w:rsid w:val="006D21F5"/>
    <w:rsid w:val="006D26FE"/>
    <w:rsid w:val="006D5D35"/>
    <w:rsid w:val="006D63CC"/>
    <w:rsid w:val="006D65A3"/>
    <w:rsid w:val="006D6CDF"/>
    <w:rsid w:val="006E1510"/>
    <w:rsid w:val="006E2304"/>
    <w:rsid w:val="006E2891"/>
    <w:rsid w:val="006E290B"/>
    <w:rsid w:val="006E4D2E"/>
    <w:rsid w:val="006E55DB"/>
    <w:rsid w:val="006E6781"/>
    <w:rsid w:val="006E7949"/>
    <w:rsid w:val="006F029F"/>
    <w:rsid w:val="006F17D8"/>
    <w:rsid w:val="006F1CB9"/>
    <w:rsid w:val="006F20ED"/>
    <w:rsid w:val="006F2285"/>
    <w:rsid w:val="006F28DD"/>
    <w:rsid w:val="006F44D2"/>
    <w:rsid w:val="006F59B0"/>
    <w:rsid w:val="006F66BF"/>
    <w:rsid w:val="006F67E7"/>
    <w:rsid w:val="006F759F"/>
    <w:rsid w:val="00701812"/>
    <w:rsid w:val="00701A81"/>
    <w:rsid w:val="0070247B"/>
    <w:rsid w:val="007032EA"/>
    <w:rsid w:val="00703CC2"/>
    <w:rsid w:val="007047A8"/>
    <w:rsid w:val="00707A82"/>
    <w:rsid w:val="007111F9"/>
    <w:rsid w:val="0071140A"/>
    <w:rsid w:val="00711AEE"/>
    <w:rsid w:val="00712C66"/>
    <w:rsid w:val="00713269"/>
    <w:rsid w:val="00716259"/>
    <w:rsid w:val="00717EDE"/>
    <w:rsid w:val="00720A7A"/>
    <w:rsid w:val="00721A30"/>
    <w:rsid w:val="00722EB7"/>
    <w:rsid w:val="00724003"/>
    <w:rsid w:val="007243E3"/>
    <w:rsid w:val="0072455A"/>
    <w:rsid w:val="00724585"/>
    <w:rsid w:val="007311FC"/>
    <w:rsid w:val="0073262D"/>
    <w:rsid w:val="00732F97"/>
    <w:rsid w:val="00737E9C"/>
    <w:rsid w:val="0074163F"/>
    <w:rsid w:val="007420EE"/>
    <w:rsid w:val="007426F7"/>
    <w:rsid w:val="007430F2"/>
    <w:rsid w:val="007451DA"/>
    <w:rsid w:val="00746033"/>
    <w:rsid w:val="007566D5"/>
    <w:rsid w:val="00756871"/>
    <w:rsid w:val="00756DE7"/>
    <w:rsid w:val="00757018"/>
    <w:rsid w:val="00762CAC"/>
    <w:rsid w:val="00766F5A"/>
    <w:rsid w:val="0076737F"/>
    <w:rsid w:val="00770050"/>
    <w:rsid w:val="007712A1"/>
    <w:rsid w:val="00771DE0"/>
    <w:rsid w:val="00773572"/>
    <w:rsid w:val="007736B6"/>
    <w:rsid w:val="007739A3"/>
    <w:rsid w:val="00773ED1"/>
    <w:rsid w:val="00773FB2"/>
    <w:rsid w:val="00776604"/>
    <w:rsid w:val="007771E9"/>
    <w:rsid w:val="007802D0"/>
    <w:rsid w:val="007814A9"/>
    <w:rsid w:val="00781633"/>
    <w:rsid w:val="00781BB4"/>
    <w:rsid w:val="007829A0"/>
    <w:rsid w:val="00782B91"/>
    <w:rsid w:val="007834B8"/>
    <w:rsid w:val="00786D3E"/>
    <w:rsid w:val="00787649"/>
    <w:rsid w:val="0078787E"/>
    <w:rsid w:val="00791250"/>
    <w:rsid w:val="00794AFB"/>
    <w:rsid w:val="00796A72"/>
    <w:rsid w:val="00797628"/>
    <w:rsid w:val="00797CB5"/>
    <w:rsid w:val="007A2378"/>
    <w:rsid w:val="007A26B5"/>
    <w:rsid w:val="007A27B1"/>
    <w:rsid w:val="007A2E17"/>
    <w:rsid w:val="007A3B10"/>
    <w:rsid w:val="007A6CB5"/>
    <w:rsid w:val="007B214D"/>
    <w:rsid w:val="007B3321"/>
    <w:rsid w:val="007B40A6"/>
    <w:rsid w:val="007B5114"/>
    <w:rsid w:val="007B604E"/>
    <w:rsid w:val="007B6875"/>
    <w:rsid w:val="007B7C53"/>
    <w:rsid w:val="007C0F3F"/>
    <w:rsid w:val="007C0F44"/>
    <w:rsid w:val="007C219C"/>
    <w:rsid w:val="007C2FCC"/>
    <w:rsid w:val="007C41B6"/>
    <w:rsid w:val="007D2694"/>
    <w:rsid w:val="007D4E8E"/>
    <w:rsid w:val="007D6C97"/>
    <w:rsid w:val="007D72AF"/>
    <w:rsid w:val="007D7510"/>
    <w:rsid w:val="007D76E3"/>
    <w:rsid w:val="007D7A8C"/>
    <w:rsid w:val="007E197E"/>
    <w:rsid w:val="007E2400"/>
    <w:rsid w:val="007E3106"/>
    <w:rsid w:val="007E3B11"/>
    <w:rsid w:val="007E3F41"/>
    <w:rsid w:val="007E5D3E"/>
    <w:rsid w:val="007E6305"/>
    <w:rsid w:val="007E6DA1"/>
    <w:rsid w:val="007E79F0"/>
    <w:rsid w:val="007F0074"/>
    <w:rsid w:val="007F0150"/>
    <w:rsid w:val="007F135C"/>
    <w:rsid w:val="007F13AF"/>
    <w:rsid w:val="007F1653"/>
    <w:rsid w:val="007F1D8A"/>
    <w:rsid w:val="007F2C67"/>
    <w:rsid w:val="007F2F15"/>
    <w:rsid w:val="007F3E65"/>
    <w:rsid w:val="007F411C"/>
    <w:rsid w:val="007F421B"/>
    <w:rsid w:val="007F4565"/>
    <w:rsid w:val="007F5391"/>
    <w:rsid w:val="007F5AC2"/>
    <w:rsid w:val="00801286"/>
    <w:rsid w:val="00801F97"/>
    <w:rsid w:val="00805236"/>
    <w:rsid w:val="00805806"/>
    <w:rsid w:val="00805A63"/>
    <w:rsid w:val="00806FF4"/>
    <w:rsid w:val="00807051"/>
    <w:rsid w:val="00807B74"/>
    <w:rsid w:val="00810AE8"/>
    <w:rsid w:val="00811238"/>
    <w:rsid w:val="00812A45"/>
    <w:rsid w:val="00813595"/>
    <w:rsid w:val="0081424A"/>
    <w:rsid w:val="00815EB5"/>
    <w:rsid w:val="00815F72"/>
    <w:rsid w:val="0081668D"/>
    <w:rsid w:val="00817CB4"/>
    <w:rsid w:val="00820691"/>
    <w:rsid w:val="00821B8F"/>
    <w:rsid w:val="008222D6"/>
    <w:rsid w:val="00825CE8"/>
    <w:rsid w:val="008262F7"/>
    <w:rsid w:val="008275C2"/>
    <w:rsid w:val="008277BD"/>
    <w:rsid w:val="008277C9"/>
    <w:rsid w:val="0083314C"/>
    <w:rsid w:val="00834548"/>
    <w:rsid w:val="008373F8"/>
    <w:rsid w:val="00840571"/>
    <w:rsid w:val="00847531"/>
    <w:rsid w:val="00850430"/>
    <w:rsid w:val="00850685"/>
    <w:rsid w:val="0085171E"/>
    <w:rsid w:val="00853EDB"/>
    <w:rsid w:val="00854BAA"/>
    <w:rsid w:val="00855145"/>
    <w:rsid w:val="00855964"/>
    <w:rsid w:val="00855BFD"/>
    <w:rsid w:val="00857085"/>
    <w:rsid w:val="00857AA9"/>
    <w:rsid w:val="008625C9"/>
    <w:rsid w:val="0086260D"/>
    <w:rsid w:val="00867444"/>
    <w:rsid w:val="0087195A"/>
    <w:rsid w:val="00873167"/>
    <w:rsid w:val="00873FDD"/>
    <w:rsid w:val="00877007"/>
    <w:rsid w:val="00877A0A"/>
    <w:rsid w:val="00877F7D"/>
    <w:rsid w:val="00877FF2"/>
    <w:rsid w:val="008804F0"/>
    <w:rsid w:val="00881103"/>
    <w:rsid w:val="00882391"/>
    <w:rsid w:val="00882B61"/>
    <w:rsid w:val="008833FE"/>
    <w:rsid w:val="00883531"/>
    <w:rsid w:val="00887A30"/>
    <w:rsid w:val="00890F60"/>
    <w:rsid w:val="00891668"/>
    <w:rsid w:val="00892F42"/>
    <w:rsid w:val="008960BF"/>
    <w:rsid w:val="00897E57"/>
    <w:rsid w:val="008A01CE"/>
    <w:rsid w:val="008A18D1"/>
    <w:rsid w:val="008A385A"/>
    <w:rsid w:val="008A3BB6"/>
    <w:rsid w:val="008A4664"/>
    <w:rsid w:val="008A7937"/>
    <w:rsid w:val="008A7C0D"/>
    <w:rsid w:val="008B3DB9"/>
    <w:rsid w:val="008B44FB"/>
    <w:rsid w:val="008B534D"/>
    <w:rsid w:val="008B5B78"/>
    <w:rsid w:val="008B6DA7"/>
    <w:rsid w:val="008B736A"/>
    <w:rsid w:val="008B737E"/>
    <w:rsid w:val="008B7721"/>
    <w:rsid w:val="008B7959"/>
    <w:rsid w:val="008C03E7"/>
    <w:rsid w:val="008C275C"/>
    <w:rsid w:val="008C3B54"/>
    <w:rsid w:val="008C4269"/>
    <w:rsid w:val="008C4755"/>
    <w:rsid w:val="008C70F4"/>
    <w:rsid w:val="008C7249"/>
    <w:rsid w:val="008D08F2"/>
    <w:rsid w:val="008D127F"/>
    <w:rsid w:val="008D4139"/>
    <w:rsid w:val="008D5381"/>
    <w:rsid w:val="008D5FF4"/>
    <w:rsid w:val="008D737A"/>
    <w:rsid w:val="008D7E07"/>
    <w:rsid w:val="008E0A3A"/>
    <w:rsid w:val="008E13A4"/>
    <w:rsid w:val="008E194E"/>
    <w:rsid w:val="008E22C5"/>
    <w:rsid w:val="008E3C93"/>
    <w:rsid w:val="008E477A"/>
    <w:rsid w:val="008E4FFF"/>
    <w:rsid w:val="008E57BE"/>
    <w:rsid w:val="008E63AE"/>
    <w:rsid w:val="008E6737"/>
    <w:rsid w:val="008E7789"/>
    <w:rsid w:val="008F0E16"/>
    <w:rsid w:val="008F11C5"/>
    <w:rsid w:val="008F1897"/>
    <w:rsid w:val="008F3C6F"/>
    <w:rsid w:val="008F4142"/>
    <w:rsid w:val="008F63CF"/>
    <w:rsid w:val="008F6A2C"/>
    <w:rsid w:val="0090024C"/>
    <w:rsid w:val="009009F7"/>
    <w:rsid w:val="00901C3F"/>
    <w:rsid w:val="00901C5D"/>
    <w:rsid w:val="009031D2"/>
    <w:rsid w:val="009056A9"/>
    <w:rsid w:val="00907D95"/>
    <w:rsid w:val="009111F7"/>
    <w:rsid w:val="00911F6E"/>
    <w:rsid w:val="00912DCE"/>
    <w:rsid w:val="00915DAB"/>
    <w:rsid w:val="00916CC4"/>
    <w:rsid w:val="00917A1D"/>
    <w:rsid w:val="00917B81"/>
    <w:rsid w:val="0092065D"/>
    <w:rsid w:val="009216CD"/>
    <w:rsid w:val="00921FB9"/>
    <w:rsid w:val="0092265D"/>
    <w:rsid w:val="0092377D"/>
    <w:rsid w:val="0092623E"/>
    <w:rsid w:val="00927055"/>
    <w:rsid w:val="009309CF"/>
    <w:rsid w:val="00930E54"/>
    <w:rsid w:val="00931053"/>
    <w:rsid w:val="0093172B"/>
    <w:rsid w:val="00931D67"/>
    <w:rsid w:val="0093267E"/>
    <w:rsid w:val="00933332"/>
    <w:rsid w:val="00933383"/>
    <w:rsid w:val="009341E6"/>
    <w:rsid w:val="0093506B"/>
    <w:rsid w:val="00943300"/>
    <w:rsid w:val="00946F68"/>
    <w:rsid w:val="00947B10"/>
    <w:rsid w:val="00947B67"/>
    <w:rsid w:val="0095093B"/>
    <w:rsid w:val="00953592"/>
    <w:rsid w:val="00955EB9"/>
    <w:rsid w:val="009567F8"/>
    <w:rsid w:val="00960392"/>
    <w:rsid w:val="009656C9"/>
    <w:rsid w:val="009659EC"/>
    <w:rsid w:val="0096606B"/>
    <w:rsid w:val="009664B2"/>
    <w:rsid w:val="0096753D"/>
    <w:rsid w:val="009706E4"/>
    <w:rsid w:val="00973A64"/>
    <w:rsid w:val="00974CBF"/>
    <w:rsid w:val="00975616"/>
    <w:rsid w:val="00976911"/>
    <w:rsid w:val="00976C01"/>
    <w:rsid w:val="009779A1"/>
    <w:rsid w:val="00977C93"/>
    <w:rsid w:val="00980A5C"/>
    <w:rsid w:val="00982980"/>
    <w:rsid w:val="00984FE5"/>
    <w:rsid w:val="00985188"/>
    <w:rsid w:val="00987556"/>
    <w:rsid w:val="009933B6"/>
    <w:rsid w:val="0099443E"/>
    <w:rsid w:val="009944B4"/>
    <w:rsid w:val="00995270"/>
    <w:rsid w:val="009958E6"/>
    <w:rsid w:val="00997BCF"/>
    <w:rsid w:val="009A0490"/>
    <w:rsid w:val="009A5ECD"/>
    <w:rsid w:val="009A6D75"/>
    <w:rsid w:val="009B0682"/>
    <w:rsid w:val="009B2016"/>
    <w:rsid w:val="009B3E33"/>
    <w:rsid w:val="009B3F5F"/>
    <w:rsid w:val="009B4D82"/>
    <w:rsid w:val="009B5A14"/>
    <w:rsid w:val="009C14E8"/>
    <w:rsid w:val="009C2F0C"/>
    <w:rsid w:val="009C307F"/>
    <w:rsid w:val="009C3DA8"/>
    <w:rsid w:val="009C44AB"/>
    <w:rsid w:val="009C776A"/>
    <w:rsid w:val="009D125B"/>
    <w:rsid w:val="009D279F"/>
    <w:rsid w:val="009D5C90"/>
    <w:rsid w:val="009E0EAB"/>
    <w:rsid w:val="009E1CF2"/>
    <w:rsid w:val="009E1EBD"/>
    <w:rsid w:val="009E1F2A"/>
    <w:rsid w:val="009E3855"/>
    <w:rsid w:val="009E46A2"/>
    <w:rsid w:val="009E51DD"/>
    <w:rsid w:val="009E6CAC"/>
    <w:rsid w:val="009F0B4B"/>
    <w:rsid w:val="009F175E"/>
    <w:rsid w:val="009F2079"/>
    <w:rsid w:val="009F31B9"/>
    <w:rsid w:val="009F6556"/>
    <w:rsid w:val="009F76D0"/>
    <w:rsid w:val="00A0041F"/>
    <w:rsid w:val="00A010F3"/>
    <w:rsid w:val="00A012CF"/>
    <w:rsid w:val="00A02BF6"/>
    <w:rsid w:val="00A02E1F"/>
    <w:rsid w:val="00A0340F"/>
    <w:rsid w:val="00A03D03"/>
    <w:rsid w:val="00A04983"/>
    <w:rsid w:val="00A06E4D"/>
    <w:rsid w:val="00A07517"/>
    <w:rsid w:val="00A07CCA"/>
    <w:rsid w:val="00A10B87"/>
    <w:rsid w:val="00A1195A"/>
    <w:rsid w:val="00A12BE8"/>
    <w:rsid w:val="00A158E2"/>
    <w:rsid w:val="00A20096"/>
    <w:rsid w:val="00A200B4"/>
    <w:rsid w:val="00A20686"/>
    <w:rsid w:val="00A22B93"/>
    <w:rsid w:val="00A24973"/>
    <w:rsid w:val="00A25AC0"/>
    <w:rsid w:val="00A26A34"/>
    <w:rsid w:val="00A3059D"/>
    <w:rsid w:val="00A306D2"/>
    <w:rsid w:val="00A316D0"/>
    <w:rsid w:val="00A32F3C"/>
    <w:rsid w:val="00A33159"/>
    <w:rsid w:val="00A36373"/>
    <w:rsid w:val="00A36A23"/>
    <w:rsid w:val="00A3715A"/>
    <w:rsid w:val="00A3791A"/>
    <w:rsid w:val="00A40AAB"/>
    <w:rsid w:val="00A40FDC"/>
    <w:rsid w:val="00A41919"/>
    <w:rsid w:val="00A41F9E"/>
    <w:rsid w:val="00A441EC"/>
    <w:rsid w:val="00A44F49"/>
    <w:rsid w:val="00A500CD"/>
    <w:rsid w:val="00A50AF1"/>
    <w:rsid w:val="00A50B19"/>
    <w:rsid w:val="00A50B3C"/>
    <w:rsid w:val="00A53F08"/>
    <w:rsid w:val="00A54C5E"/>
    <w:rsid w:val="00A55FC3"/>
    <w:rsid w:val="00A56CA9"/>
    <w:rsid w:val="00A57231"/>
    <w:rsid w:val="00A60745"/>
    <w:rsid w:val="00A60B73"/>
    <w:rsid w:val="00A6305A"/>
    <w:rsid w:val="00A64BA5"/>
    <w:rsid w:val="00A6568D"/>
    <w:rsid w:val="00A66F3E"/>
    <w:rsid w:val="00A723A5"/>
    <w:rsid w:val="00A72D5D"/>
    <w:rsid w:val="00A72EC7"/>
    <w:rsid w:val="00A7411B"/>
    <w:rsid w:val="00A74640"/>
    <w:rsid w:val="00A74A90"/>
    <w:rsid w:val="00A76D51"/>
    <w:rsid w:val="00A7789B"/>
    <w:rsid w:val="00A81970"/>
    <w:rsid w:val="00A81A15"/>
    <w:rsid w:val="00A82335"/>
    <w:rsid w:val="00A825BF"/>
    <w:rsid w:val="00A8343C"/>
    <w:rsid w:val="00A853B8"/>
    <w:rsid w:val="00A858C2"/>
    <w:rsid w:val="00A85C45"/>
    <w:rsid w:val="00A85F5E"/>
    <w:rsid w:val="00A86314"/>
    <w:rsid w:val="00A86436"/>
    <w:rsid w:val="00A913E7"/>
    <w:rsid w:val="00A93F6C"/>
    <w:rsid w:val="00A9554B"/>
    <w:rsid w:val="00A96531"/>
    <w:rsid w:val="00AA25A8"/>
    <w:rsid w:val="00AA29E1"/>
    <w:rsid w:val="00AA43E6"/>
    <w:rsid w:val="00AA547F"/>
    <w:rsid w:val="00AA5C97"/>
    <w:rsid w:val="00AA7256"/>
    <w:rsid w:val="00AA7954"/>
    <w:rsid w:val="00AB3174"/>
    <w:rsid w:val="00AB3C54"/>
    <w:rsid w:val="00AB46AD"/>
    <w:rsid w:val="00AB5891"/>
    <w:rsid w:val="00AB5DB6"/>
    <w:rsid w:val="00AC0212"/>
    <w:rsid w:val="00AC2271"/>
    <w:rsid w:val="00AC298F"/>
    <w:rsid w:val="00AC2F54"/>
    <w:rsid w:val="00AC3324"/>
    <w:rsid w:val="00AC4682"/>
    <w:rsid w:val="00AC48B5"/>
    <w:rsid w:val="00AC6E4C"/>
    <w:rsid w:val="00AC6E50"/>
    <w:rsid w:val="00AC7707"/>
    <w:rsid w:val="00AD0643"/>
    <w:rsid w:val="00AD1BAC"/>
    <w:rsid w:val="00AD2DB0"/>
    <w:rsid w:val="00AD3640"/>
    <w:rsid w:val="00AD4F31"/>
    <w:rsid w:val="00AD5DA7"/>
    <w:rsid w:val="00AE037D"/>
    <w:rsid w:val="00AE1492"/>
    <w:rsid w:val="00AE17F3"/>
    <w:rsid w:val="00AE1906"/>
    <w:rsid w:val="00AE1E69"/>
    <w:rsid w:val="00AE5EE2"/>
    <w:rsid w:val="00AE5EEA"/>
    <w:rsid w:val="00AF01B1"/>
    <w:rsid w:val="00AF1376"/>
    <w:rsid w:val="00AF2D55"/>
    <w:rsid w:val="00AF5404"/>
    <w:rsid w:val="00AF7B5B"/>
    <w:rsid w:val="00B00663"/>
    <w:rsid w:val="00B040B7"/>
    <w:rsid w:val="00B04ED4"/>
    <w:rsid w:val="00B051E9"/>
    <w:rsid w:val="00B06119"/>
    <w:rsid w:val="00B06512"/>
    <w:rsid w:val="00B10373"/>
    <w:rsid w:val="00B12096"/>
    <w:rsid w:val="00B1430A"/>
    <w:rsid w:val="00B14315"/>
    <w:rsid w:val="00B15A43"/>
    <w:rsid w:val="00B211D0"/>
    <w:rsid w:val="00B22CBE"/>
    <w:rsid w:val="00B235D1"/>
    <w:rsid w:val="00B24204"/>
    <w:rsid w:val="00B25066"/>
    <w:rsid w:val="00B25CB9"/>
    <w:rsid w:val="00B26B28"/>
    <w:rsid w:val="00B346E1"/>
    <w:rsid w:val="00B359DE"/>
    <w:rsid w:val="00B35B94"/>
    <w:rsid w:val="00B4152F"/>
    <w:rsid w:val="00B42B1D"/>
    <w:rsid w:val="00B430AA"/>
    <w:rsid w:val="00B44A74"/>
    <w:rsid w:val="00B4509A"/>
    <w:rsid w:val="00B4729B"/>
    <w:rsid w:val="00B4749C"/>
    <w:rsid w:val="00B52962"/>
    <w:rsid w:val="00B53189"/>
    <w:rsid w:val="00B5432F"/>
    <w:rsid w:val="00B550A3"/>
    <w:rsid w:val="00B55312"/>
    <w:rsid w:val="00B5611E"/>
    <w:rsid w:val="00B57D4F"/>
    <w:rsid w:val="00B600C5"/>
    <w:rsid w:val="00B60376"/>
    <w:rsid w:val="00B60E0E"/>
    <w:rsid w:val="00B61AC5"/>
    <w:rsid w:val="00B627C3"/>
    <w:rsid w:val="00B631DF"/>
    <w:rsid w:val="00B64017"/>
    <w:rsid w:val="00B647A4"/>
    <w:rsid w:val="00B657BD"/>
    <w:rsid w:val="00B6597D"/>
    <w:rsid w:val="00B66D11"/>
    <w:rsid w:val="00B67368"/>
    <w:rsid w:val="00B67F55"/>
    <w:rsid w:val="00B70FFC"/>
    <w:rsid w:val="00B722D6"/>
    <w:rsid w:val="00B728DD"/>
    <w:rsid w:val="00B72AFC"/>
    <w:rsid w:val="00B72C5B"/>
    <w:rsid w:val="00B72CB1"/>
    <w:rsid w:val="00B746FD"/>
    <w:rsid w:val="00B79D6D"/>
    <w:rsid w:val="00B82617"/>
    <w:rsid w:val="00B83888"/>
    <w:rsid w:val="00B8513B"/>
    <w:rsid w:val="00B900E1"/>
    <w:rsid w:val="00B91167"/>
    <w:rsid w:val="00B9178B"/>
    <w:rsid w:val="00B91BEA"/>
    <w:rsid w:val="00B9206A"/>
    <w:rsid w:val="00B93346"/>
    <w:rsid w:val="00B9362C"/>
    <w:rsid w:val="00B9370C"/>
    <w:rsid w:val="00B93E51"/>
    <w:rsid w:val="00B947D8"/>
    <w:rsid w:val="00B9505E"/>
    <w:rsid w:val="00B956D7"/>
    <w:rsid w:val="00B97317"/>
    <w:rsid w:val="00BA2544"/>
    <w:rsid w:val="00BA2CD6"/>
    <w:rsid w:val="00BA3E55"/>
    <w:rsid w:val="00BA4677"/>
    <w:rsid w:val="00BA5480"/>
    <w:rsid w:val="00BA5902"/>
    <w:rsid w:val="00BA5CAD"/>
    <w:rsid w:val="00BA5CDB"/>
    <w:rsid w:val="00BA606F"/>
    <w:rsid w:val="00BB03BA"/>
    <w:rsid w:val="00BB1305"/>
    <w:rsid w:val="00BB18E7"/>
    <w:rsid w:val="00BB190D"/>
    <w:rsid w:val="00BB3755"/>
    <w:rsid w:val="00BB581A"/>
    <w:rsid w:val="00BB5A26"/>
    <w:rsid w:val="00BB6640"/>
    <w:rsid w:val="00BB688C"/>
    <w:rsid w:val="00BB703F"/>
    <w:rsid w:val="00BC0BF3"/>
    <w:rsid w:val="00BC1BC9"/>
    <w:rsid w:val="00BC2C54"/>
    <w:rsid w:val="00BC2FBF"/>
    <w:rsid w:val="00BC32DE"/>
    <w:rsid w:val="00BC48C2"/>
    <w:rsid w:val="00BC678B"/>
    <w:rsid w:val="00BC7E81"/>
    <w:rsid w:val="00BD20DA"/>
    <w:rsid w:val="00BD469B"/>
    <w:rsid w:val="00BD74C5"/>
    <w:rsid w:val="00BE258E"/>
    <w:rsid w:val="00BE2872"/>
    <w:rsid w:val="00BE4699"/>
    <w:rsid w:val="00BE49D6"/>
    <w:rsid w:val="00BE4EC6"/>
    <w:rsid w:val="00BE61B0"/>
    <w:rsid w:val="00BF0953"/>
    <w:rsid w:val="00BF113F"/>
    <w:rsid w:val="00BF172A"/>
    <w:rsid w:val="00BF5B61"/>
    <w:rsid w:val="00C00EDD"/>
    <w:rsid w:val="00C014EB"/>
    <w:rsid w:val="00C035F1"/>
    <w:rsid w:val="00C04A11"/>
    <w:rsid w:val="00C05261"/>
    <w:rsid w:val="00C05F82"/>
    <w:rsid w:val="00C0738A"/>
    <w:rsid w:val="00C07A1A"/>
    <w:rsid w:val="00C110D5"/>
    <w:rsid w:val="00C11280"/>
    <w:rsid w:val="00C12874"/>
    <w:rsid w:val="00C12D50"/>
    <w:rsid w:val="00C135F1"/>
    <w:rsid w:val="00C143AB"/>
    <w:rsid w:val="00C15355"/>
    <w:rsid w:val="00C201AB"/>
    <w:rsid w:val="00C203A7"/>
    <w:rsid w:val="00C20600"/>
    <w:rsid w:val="00C20CE6"/>
    <w:rsid w:val="00C23A87"/>
    <w:rsid w:val="00C242AE"/>
    <w:rsid w:val="00C246FA"/>
    <w:rsid w:val="00C24758"/>
    <w:rsid w:val="00C25A56"/>
    <w:rsid w:val="00C25D97"/>
    <w:rsid w:val="00C2658B"/>
    <w:rsid w:val="00C27714"/>
    <w:rsid w:val="00C32B0E"/>
    <w:rsid w:val="00C33310"/>
    <w:rsid w:val="00C33888"/>
    <w:rsid w:val="00C33D4A"/>
    <w:rsid w:val="00C3445D"/>
    <w:rsid w:val="00C3691C"/>
    <w:rsid w:val="00C376A4"/>
    <w:rsid w:val="00C37CDE"/>
    <w:rsid w:val="00C40874"/>
    <w:rsid w:val="00C40D14"/>
    <w:rsid w:val="00C40FD5"/>
    <w:rsid w:val="00C41B54"/>
    <w:rsid w:val="00C4203F"/>
    <w:rsid w:val="00C45389"/>
    <w:rsid w:val="00C45C38"/>
    <w:rsid w:val="00C4603F"/>
    <w:rsid w:val="00C465B9"/>
    <w:rsid w:val="00C46E10"/>
    <w:rsid w:val="00C477E9"/>
    <w:rsid w:val="00C47B6E"/>
    <w:rsid w:val="00C50538"/>
    <w:rsid w:val="00C526DF"/>
    <w:rsid w:val="00C5388E"/>
    <w:rsid w:val="00C55321"/>
    <w:rsid w:val="00C5651F"/>
    <w:rsid w:val="00C56C35"/>
    <w:rsid w:val="00C574DA"/>
    <w:rsid w:val="00C604A0"/>
    <w:rsid w:val="00C628F7"/>
    <w:rsid w:val="00C62A1A"/>
    <w:rsid w:val="00C715DE"/>
    <w:rsid w:val="00C721D6"/>
    <w:rsid w:val="00C732D2"/>
    <w:rsid w:val="00C7576B"/>
    <w:rsid w:val="00C758E4"/>
    <w:rsid w:val="00C765B3"/>
    <w:rsid w:val="00C7733B"/>
    <w:rsid w:val="00C77576"/>
    <w:rsid w:val="00C81B4A"/>
    <w:rsid w:val="00C82B89"/>
    <w:rsid w:val="00C83EF2"/>
    <w:rsid w:val="00C84CA3"/>
    <w:rsid w:val="00C8739A"/>
    <w:rsid w:val="00C87560"/>
    <w:rsid w:val="00C87ED6"/>
    <w:rsid w:val="00C901AB"/>
    <w:rsid w:val="00C9045B"/>
    <w:rsid w:val="00C9128D"/>
    <w:rsid w:val="00C94992"/>
    <w:rsid w:val="00C96D02"/>
    <w:rsid w:val="00C97443"/>
    <w:rsid w:val="00CA054C"/>
    <w:rsid w:val="00CA35A2"/>
    <w:rsid w:val="00CA427B"/>
    <w:rsid w:val="00CA696C"/>
    <w:rsid w:val="00CB0CE8"/>
    <w:rsid w:val="00CB3566"/>
    <w:rsid w:val="00CB5B35"/>
    <w:rsid w:val="00CB5CA8"/>
    <w:rsid w:val="00CB70D4"/>
    <w:rsid w:val="00CC0130"/>
    <w:rsid w:val="00CC2528"/>
    <w:rsid w:val="00CC2ABE"/>
    <w:rsid w:val="00CC3B7B"/>
    <w:rsid w:val="00CC56A8"/>
    <w:rsid w:val="00CC6FC1"/>
    <w:rsid w:val="00CD0D66"/>
    <w:rsid w:val="00CD1E84"/>
    <w:rsid w:val="00CD2129"/>
    <w:rsid w:val="00CD4810"/>
    <w:rsid w:val="00CD5383"/>
    <w:rsid w:val="00CD598D"/>
    <w:rsid w:val="00CD5FDC"/>
    <w:rsid w:val="00CD60A4"/>
    <w:rsid w:val="00CD6799"/>
    <w:rsid w:val="00CD784C"/>
    <w:rsid w:val="00CE100C"/>
    <w:rsid w:val="00CE1D65"/>
    <w:rsid w:val="00CE248C"/>
    <w:rsid w:val="00CE2B72"/>
    <w:rsid w:val="00CE2BA1"/>
    <w:rsid w:val="00CE3E12"/>
    <w:rsid w:val="00CE436C"/>
    <w:rsid w:val="00CE4D54"/>
    <w:rsid w:val="00CE55F2"/>
    <w:rsid w:val="00CE7AE0"/>
    <w:rsid w:val="00CF48EF"/>
    <w:rsid w:val="00CF49CA"/>
    <w:rsid w:val="00CF4E1B"/>
    <w:rsid w:val="00CF543C"/>
    <w:rsid w:val="00CF5AC7"/>
    <w:rsid w:val="00CF6650"/>
    <w:rsid w:val="00CF691B"/>
    <w:rsid w:val="00CF770B"/>
    <w:rsid w:val="00D00F95"/>
    <w:rsid w:val="00D0103A"/>
    <w:rsid w:val="00D02EF3"/>
    <w:rsid w:val="00D03409"/>
    <w:rsid w:val="00D058A0"/>
    <w:rsid w:val="00D07815"/>
    <w:rsid w:val="00D07C3D"/>
    <w:rsid w:val="00D116CD"/>
    <w:rsid w:val="00D11E61"/>
    <w:rsid w:val="00D12955"/>
    <w:rsid w:val="00D12BEA"/>
    <w:rsid w:val="00D164E7"/>
    <w:rsid w:val="00D16507"/>
    <w:rsid w:val="00D17595"/>
    <w:rsid w:val="00D175FE"/>
    <w:rsid w:val="00D20610"/>
    <w:rsid w:val="00D20B3E"/>
    <w:rsid w:val="00D26290"/>
    <w:rsid w:val="00D27559"/>
    <w:rsid w:val="00D31465"/>
    <w:rsid w:val="00D31618"/>
    <w:rsid w:val="00D3249A"/>
    <w:rsid w:val="00D32728"/>
    <w:rsid w:val="00D33DC4"/>
    <w:rsid w:val="00D34095"/>
    <w:rsid w:val="00D358EF"/>
    <w:rsid w:val="00D36D2C"/>
    <w:rsid w:val="00D3717E"/>
    <w:rsid w:val="00D405D3"/>
    <w:rsid w:val="00D407DC"/>
    <w:rsid w:val="00D40B0C"/>
    <w:rsid w:val="00D410A8"/>
    <w:rsid w:val="00D410EA"/>
    <w:rsid w:val="00D412EA"/>
    <w:rsid w:val="00D4349B"/>
    <w:rsid w:val="00D43C3E"/>
    <w:rsid w:val="00D43D90"/>
    <w:rsid w:val="00D43E06"/>
    <w:rsid w:val="00D44386"/>
    <w:rsid w:val="00D445DE"/>
    <w:rsid w:val="00D44A23"/>
    <w:rsid w:val="00D4575D"/>
    <w:rsid w:val="00D46898"/>
    <w:rsid w:val="00D470F9"/>
    <w:rsid w:val="00D471BF"/>
    <w:rsid w:val="00D50CB1"/>
    <w:rsid w:val="00D50EC0"/>
    <w:rsid w:val="00D5274E"/>
    <w:rsid w:val="00D57600"/>
    <w:rsid w:val="00D57F76"/>
    <w:rsid w:val="00D6000A"/>
    <w:rsid w:val="00D62976"/>
    <w:rsid w:val="00D64215"/>
    <w:rsid w:val="00D66BAE"/>
    <w:rsid w:val="00D67076"/>
    <w:rsid w:val="00D7269B"/>
    <w:rsid w:val="00D72FAC"/>
    <w:rsid w:val="00D736ED"/>
    <w:rsid w:val="00D75BA4"/>
    <w:rsid w:val="00D7775B"/>
    <w:rsid w:val="00D77928"/>
    <w:rsid w:val="00D77AEE"/>
    <w:rsid w:val="00D802A5"/>
    <w:rsid w:val="00D82B73"/>
    <w:rsid w:val="00D82DE5"/>
    <w:rsid w:val="00D8308E"/>
    <w:rsid w:val="00D83369"/>
    <w:rsid w:val="00D83944"/>
    <w:rsid w:val="00D83FD6"/>
    <w:rsid w:val="00D85378"/>
    <w:rsid w:val="00D872A4"/>
    <w:rsid w:val="00D8750C"/>
    <w:rsid w:val="00D90C11"/>
    <w:rsid w:val="00D92E33"/>
    <w:rsid w:val="00D94AC3"/>
    <w:rsid w:val="00DA05A8"/>
    <w:rsid w:val="00DA3270"/>
    <w:rsid w:val="00DA68AA"/>
    <w:rsid w:val="00DA7A2F"/>
    <w:rsid w:val="00DB11B2"/>
    <w:rsid w:val="00DB127B"/>
    <w:rsid w:val="00DB1BF6"/>
    <w:rsid w:val="00DB2BB3"/>
    <w:rsid w:val="00DB30E9"/>
    <w:rsid w:val="00DB4E30"/>
    <w:rsid w:val="00DB4FC2"/>
    <w:rsid w:val="00DB5032"/>
    <w:rsid w:val="00DB63A5"/>
    <w:rsid w:val="00DB6BC0"/>
    <w:rsid w:val="00DB727A"/>
    <w:rsid w:val="00DB72CA"/>
    <w:rsid w:val="00DB72DC"/>
    <w:rsid w:val="00DC0976"/>
    <w:rsid w:val="00DC29D6"/>
    <w:rsid w:val="00DC3449"/>
    <w:rsid w:val="00DC3EE0"/>
    <w:rsid w:val="00DC4568"/>
    <w:rsid w:val="00DC486E"/>
    <w:rsid w:val="00DC5254"/>
    <w:rsid w:val="00DC5694"/>
    <w:rsid w:val="00DC78D9"/>
    <w:rsid w:val="00DD0408"/>
    <w:rsid w:val="00DD0AD3"/>
    <w:rsid w:val="00DD22F8"/>
    <w:rsid w:val="00DD42C9"/>
    <w:rsid w:val="00DD5FDF"/>
    <w:rsid w:val="00DD79EF"/>
    <w:rsid w:val="00DE1254"/>
    <w:rsid w:val="00DE15DD"/>
    <w:rsid w:val="00DE2FC0"/>
    <w:rsid w:val="00DE3634"/>
    <w:rsid w:val="00DE47FA"/>
    <w:rsid w:val="00DE532C"/>
    <w:rsid w:val="00DE7BC3"/>
    <w:rsid w:val="00DF2056"/>
    <w:rsid w:val="00DF26F7"/>
    <w:rsid w:val="00DF2E54"/>
    <w:rsid w:val="00DF5206"/>
    <w:rsid w:val="00DF5786"/>
    <w:rsid w:val="00DF7837"/>
    <w:rsid w:val="00E02C2C"/>
    <w:rsid w:val="00E0417A"/>
    <w:rsid w:val="00E0457C"/>
    <w:rsid w:val="00E0600F"/>
    <w:rsid w:val="00E061DD"/>
    <w:rsid w:val="00E06C69"/>
    <w:rsid w:val="00E07CD3"/>
    <w:rsid w:val="00E105E1"/>
    <w:rsid w:val="00E107D3"/>
    <w:rsid w:val="00E117B2"/>
    <w:rsid w:val="00E11CF2"/>
    <w:rsid w:val="00E157A9"/>
    <w:rsid w:val="00E15B8C"/>
    <w:rsid w:val="00E16898"/>
    <w:rsid w:val="00E16EDD"/>
    <w:rsid w:val="00E200D8"/>
    <w:rsid w:val="00E228B7"/>
    <w:rsid w:val="00E22D74"/>
    <w:rsid w:val="00E23AE8"/>
    <w:rsid w:val="00E25B04"/>
    <w:rsid w:val="00E3025D"/>
    <w:rsid w:val="00E32D96"/>
    <w:rsid w:val="00E337B9"/>
    <w:rsid w:val="00E348A8"/>
    <w:rsid w:val="00E37C58"/>
    <w:rsid w:val="00E42176"/>
    <w:rsid w:val="00E432CA"/>
    <w:rsid w:val="00E46560"/>
    <w:rsid w:val="00E47093"/>
    <w:rsid w:val="00E470C6"/>
    <w:rsid w:val="00E5112B"/>
    <w:rsid w:val="00E578C0"/>
    <w:rsid w:val="00E6071D"/>
    <w:rsid w:val="00E60CE9"/>
    <w:rsid w:val="00E618CA"/>
    <w:rsid w:val="00E62BBA"/>
    <w:rsid w:val="00E63BE3"/>
    <w:rsid w:val="00E64E52"/>
    <w:rsid w:val="00E652F1"/>
    <w:rsid w:val="00E66A5F"/>
    <w:rsid w:val="00E673AC"/>
    <w:rsid w:val="00E707D2"/>
    <w:rsid w:val="00E72B56"/>
    <w:rsid w:val="00E736F4"/>
    <w:rsid w:val="00E752E1"/>
    <w:rsid w:val="00E76548"/>
    <w:rsid w:val="00E76F06"/>
    <w:rsid w:val="00E77B6E"/>
    <w:rsid w:val="00E80BEC"/>
    <w:rsid w:val="00E81051"/>
    <w:rsid w:val="00E81294"/>
    <w:rsid w:val="00E812CB"/>
    <w:rsid w:val="00E81C74"/>
    <w:rsid w:val="00E836C5"/>
    <w:rsid w:val="00E86902"/>
    <w:rsid w:val="00E87172"/>
    <w:rsid w:val="00E879D5"/>
    <w:rsid w:val="00E87AE3"/>
    <w:rsid w:val="00E906F4"/>
    <w:rsid w:val="00E913CE"/>
    <w:rsid w:val="00E92C4A"/>
    <w:rsid w:val="00E938C4"/>
    <w:rsid w:val="00E9428E"/>
    <w:rsid w:val="00E94DCD"/>
    <w:rsid w:val="00E95F1B"/>
    <w:rsid w:val="00E95F71"/>
    <w:rsid w:val="00EA088A"/>
    <w:rsid w:val="00EA181C"/>
    <w:rsid w:val="00EA197E"/>
    <w:rsid w:val="00EA1B4E"/>
    <w:rsid w:val="00EA1D98"/>
    <w:rsid w:val="00EA357E"/>
    <w:rsid w:val="00EA3F75"/>
    <w:rsid w:val="00EA5CB6"/>
    <w:rsid w:val="00EA74C0"/>
    <w:rsid w:val="00EA79C7"/>
    <w:rsid w:val="00EB0D3B"/>
    <w:rsid w:val="00EB19C4"/>
    <w:rsid w:val="00EB288A"/>
    <w:rsid w:val="00EB3FDC"/>
    <w:rsid w:val="00EB4C89"/>
    <w:rsid w:val="00EB510B"/>
    <w:rsid w:val="00EB5CCE"/>
    <w:rsid w:val="00EB64B9"/>
    <w:rsid w:val="00EB7A5A"/>
    <w:rsid w:val="00EC15F3"/>
    <w:rsid w:val="00EC170A"/>
    <w:rsid w:val="00EC1E13"/>
    <w:rsid w:val="00EC2530"/>
    <w:rsid w:val="00EC385E"/>
    <w:rsid w:val="00EC3C44"/>
    <w:rsid w:val="00EC48C8"/>
    <w:rsid w:val="00EC6D1D"/>
    <w:rsid w:val="00EC6E08"/>
    <w:rsid w:val="00EC73B5"/>
    <w:rsid w:val="00ED21A3"/>
    <w:rsid w:val="00ED43EC"/>
    <w:rsid w:val="00ED5044"/>
    <w:rsid w:val="00EE37DE"/>
    <w:rsid w:val="00EE3FAF"/>
    <w:rsid w:val="00EE4308"/>
    <w:rsid w:val="00EE4C05"/>
    <w:rsid w:val="00EE5469"/>
    <w:rsid w:val="00EE6678"/>
    <w:rsid w:val="00EE7797"/>
    <w:rsid w:val="00EF0377"/>
    <w:rsid w:val="00EF1009"/>
    <w:rsid w:val="00EF292B"/>
    <w:rsid w:val="00EF32ED"/>
    <w:rsid w:val="00EF339C"/>
    <w:rsid w:val="00EF6C80"/>
    <w:rsid w:val="00F00718"/>
    <w:rsid w:val="00F009F0"/>
    <w:rsid w:val="00F02337"/>
    <w:rsid w:val="00F02395"/>
    <w:rsid w:val="00F02EC6"/>
    <w:rsid w:val="00F03696"/>
    <w:rsid w:val="00F04534"/>
    <w:rsid w:val="00F05376"/>
    <w:rsid w:val="00F063C9"/>
    <w:rsid w:val="00F07224"/>
    <w:rsid w:val="00F07A39"/>
    <w:rsid w:val="00F1050B"/>
    <w:rsid w:val="00F107B9"/>
    <w:rsid w:val="00F10AFA"/>
    <w:rsid w:val="00F10D92"/>
    <w:rsid w:val="00F1133D"/>
    <w:rsid w:val="00F11749"/>
    <w:rsid w:val="00F127FC"/>
    <w:rsid w:val="00F13699"/>
    <w:rsid w:val="00F14258"/>
    <w:rsid w:val="00F175EC"/>
    <w:rsid w:val="00F177DA"/>
    <w:rsid w:val="00F1786D"/>
    <w:rsid w:val="00F21543"/>
    <w:rsid w:val="00F21A14"/>
    <w:rsid w:val="00F23601"/>
    <w:rsid w:val="00F23DB0"/>
    <w:rsid w:val="00F23F7B"/>
    <w:rsid w:val="00F24917"/>
    <w:rsid w:val="00F25597"/>
    <w:rsid w:val="00F25DF4"/>
    <w:rsid w:val="00F2708A"/>
    <w:rsid w:val="00F31241"/>
    <w:rsid w:val="00F31B76"/>
    <w:rsid w:val="00F32C6A"/>
    <w:rsid w:val="00F3370D"/>
    <w:rsid w:val="00F34025"/>
    <w:rsid w:val="00F354EF"/>
    <w:rsid w:val="00F35DA3"/>
    <w:rsid w:val="00F37398"/>
    <w:rsid w:val="00F377EB"/>
    <w:rsid w:val="00F4080B"/>
    <w:rsid w:val="00F411C5"/>
    <w:rsid w:val="00F4152F"/>
    <w:rsid w:val="00F432FA"/>
    <w:rsid w:val="00F44983"/>
    <w:rsid w:val="00F457DF"/>
    <w:rsid w:val="00F45A4F"/>
    <w:rsid w:val="00F45B74"/>
    <w:rsid w:val="00F463B5"/>
    <w:rsid w:val="00F469B8"/>
    <w:rsid w:val="00F51037"/>
    <w:rsid w:val="00F5268D"/>
    <w:rsid w:val="00F53653"/>
    <w:rsid w:val="00F5367B"/>
    <w:rsid w:val="00F5420E"/>
    <w:rsid w:val="00F54F52"/>
    <w:rsid w:val="00F54FD5"/>
    <w:rsid w:val="00F55931"/>
    <w:rsid w:val="00F56A1E"/>
    <w:rsid w:val="00F57C11"/>
    <w:rsid w:val="00F57DDE"/>
    <w:rsid w:val="00F6224C"/>
    <w:rsid w:val="00F63D92"/>
    <w:rsid w:val="00F63E65"/>
    <w:rsid w:val="00F64DF8"/>
    <w:rsid w:val="00F65641"/>
    <w:rsid w:val="00F65821"/>
    <w:rsid w:val="00F66D28"/>
    <w:rsid w:val="00F67911"/>
    <w:rsid w:val="00F67A6A"/>
    <w:rsid w:val="00F67ACF"/>
    <w:rsid w:val="00F70362"/>
    <w:rsid w:val="00F71FA0"/>
    <w:rsid w:val="00F74DF4"/>
    <w:rsid w:val="00F74F55"/>
    <w:rsid w:val="00F75A62"/>
    <w:rsid w:val="00F75FB6"/>
    <w:rsid w:val="00F76833"/>
    <w:rsid w:val="00F772B1"/>
    <w:rsid w:val="00F80B06"/>
    <w:rsid w:val="00F821A9"/>
    <w:rsid w:val="00F83A76"/>
    <w:rsid w:val="00F84F24"/>
    <w:rsid w:val="00F86CFA"/>
    <w:rsid w:val="00F87194"/>
    <w:rsid w:val="00F87DB7"/>
    <w:rsid w:val="00F92ACD"/>
    <w:rsid w:val="00F92EC0"/>
    <w:rsid w:val="00F9478E"/>
    <w:rsid w:val="00F94FBB"/>
    <w:rsid w:val="00F97DFE"/>
    <w:rsid w:val="00F97F30"/>
    <w:rsid w:val="00FA0C80"/>
    <w:rsid w:val="00FA0FC5"/>
    <w:rsid w:val="00FA13FF"/>
    <w:rsid w:val="00FA1E5C"/>
    <w:rsid w:val="00FA2642"/>
    <w:rsid w:val="00FA39CD"/>
    <w:rsid w:val="00FA3C39"/>
    <w:rsid w:val="00FA4048"/>
    <w:rsid w:val="00FA5234"/>
    <w:rsid w:val="00FA75A7"/>
    <w:rsid w:val="00FA79A9"/>
    <w:rsid w:val="00FB254B"/>
    <w:rsid w:val="00FB47D0"/>
    <w:rsid w:val="00FB5BE0"/>
    <w:rsid w:val="00FB64A1"/>
    <w:rsid w:val="00FB729A"/>
    <w:rsid w:val="00FB7C54"/>
    <w:rsid w:val="00FC1758"/>
    <w:rsid w:val="00FC301A"/>
    <w:rsid w:val="00FC71BC"/>
    <w:rsid w:val="00FC7F75"/>
    <w:rsid w:val="00FD2AD0"/>
    <w:rsid w:val="00FD3E01"/>
    <w:rsid w:val="00FD4D4B"/>
    <w:rsid w:val="00FD69C8"/>
    <w:rsid w:val="00FE1AE2"/>
    <w:rsid w:val="00FE3662"/>
    <w:rsid w:val="00FE442C"/>
    <w:rsid w:val="00FE4B70"/>
    <w:rsid w:val="00FE549E"/>
    <w:rsid w:val="00FF0B40"/>
    <w:rsid w:val="00FF14CD"/>
    <w:rsid w:val="00FF1F03"/>
    <w:rsid w:val="00FF3CF2"/>
    <w:rsid w:val="00FF5304"/>
    <w:rsid w:val="00FF537B"/>
    <w:rsid w:val="00FF59BC"/>
    <w:rsid w:val="00FF5C69"/>
    <w:rsid w:val="0116C84D"/>
    <w:rsid w:val="014DEA33"/>
    <w:rsid w:val="01903336"/>
    <w:rsid w:val="027CDA79"/>
    <w:rsid w:val="02BC2AA9"/>
    <w:rsid w:val="0322F7D7"/>
    <w:rsid w:val="03C7C1CD"/>
    <w:rsid w:val="0427B7F5"/>
    <w:rsid w:val="04453D26"/>
    <w:rsid w:val="04997D67"/>
    <w:rsid w:val="050C709E"/>
    <w:rsid w:val="05467AA1"/>
    <w:rsid w:val="061DB9D3"/>
    <w:rsid w:val="06960D08"/>
    <w:rsid w:val="06E65C8A"/>
    <w:rsid w:val="07053B25"/>
    <w:rsid w:val="077B5AEE"/>
    <w:rsid w:val="07DC3169"/>
    <w:rsid w:val="08868AA5"/>
    <w:rsid w:val="089AA458"/>
    <w:rsid w:val="08C09A97"/>
    <w:rsid w:val="08D6B1F7"/>
    <w:rsid w:val="091F4FC7"/>
    <w:rsid w:val="09503680"/>
    <w:rsid w:val="09E8EE69"/>
    <w:rsid w:val="0AE231CE"/>
    <w:rsid w:val="0B85CC89"/>
    <w:rsid w:val="0B8F1F48"/>
    <w:rsid w:val="0BA24454"/>
    <w:rsid w:val="0E3C5981"/>
    <w:rsid w:val="0EDCDDFB"/>
    <w:rsid w:val="0F62CFC9"/>
    <w:rsid w:val="0F695E0C"/>
    <w:rsid w:val="0FF5BDCA"/>
    <w:rsid w:val="0FFF62FE"/>
    <w:rsid w:val="106AF21C"/>
    <w:rsid w:val="106F850C"/>
    <w:rsid w:val="10AB4EB5"/>
    <w:rsid w:val="10B64E56"/>
    <w:rsid w:val="1195DEC3"/>
    <w:rsid w:val="11AD044B"/>
    <w:rsid w:val="1205EC3C"/>
    <w:rsid w:val="120E73C2"/>
    <w:rsid w:val="1269C843"/>
    <w:rsid w:val="13DF7472"/>
    <w:rsid w:val="1453FF52"/>
    <w:rsid w:val="153D34F4"/>
    <w:rsid w:val="156A2487"/>
    <w:rsid w:val="1608808C"/>
    <w:rsid w:val="1630DEA7"/>
    <w:rsid w:val="17796CFD"/>
    <w:rsid w:val="181768BD"/>
    <w:rsid w:val="1827075B"/>
    <w:rsid w:val="186014CE"/>
    <w:rsid w:val="18E557BD"/>
    <w:rsid w:val="18F88844"/>
    <w:rsid w:val="190D32A2"/>
    <w:rsid w:val="192D20E6"/>
    <w:rsid w:val="19ED4FAC"/>
    <w:rsid w:val="1A050188"/>
    <w:rsid w:val="1A0A5668"/>
    <w:rsid w:val="1B7E317D"/>
    <w:rsid w:val="1C10A575"/>
    <w:rsid w:val="1CCC8841"/>
    <w:rsid w:val="1CD7821E"/>
    <w:rsid w:val="1D3E3A9D"/>
    <w:rsid w:val="1DCE3551"/>
    <w:rsid w:val="1E041707"/>
    <w:rsid w:val="1F46A1EC"/>
    <w:rsid w:val="225B79B8"/>
    <w:rsid w:val="24FBA433"/>
    <w:rsid w:val="2580C2E0"/>
    <w:rsid w:val="261C9261"/>
    <w:rsid w:val="262A0CF1"/>
    <w:rsid w:val="26408878"/>
    <w:rsid w:val="26E9ACF2"/>
    <w:rsid w:val="271908FE"/>
    <w:rsid w:val="28455DD2"/>
    <w:rsid w:val="285DC68E"/>
    <w:rsid w:val="2899BD10"/>
    <w:rsid w:val="28BC3F31"/>
    <w:rsid w:val="2AA04B75"/>
    <w:rsid w:val="2B0826B4"/>
    <w:rsid w:val="2B7FD5E6"/>
    <w:rsid w:val="2BF8166E"/>
    <w:rsid w:val="2C5E1FE7"/>
    <w:rsid w:val="2C7D199E"/>
    <w:rsid w:val="2CB9C4AD"/>
    <w:rsid w:val="2D0CA0B0"/>
    <w:rsid w:val="2E771C29"/>
    <w:rsid w:val="2F4527E5"/>
    <w:rsid w:val="3026B07A"/>
    <w:rsid w:val="30B01559"/>
    <w:rsid w:val="30C70081"/>
    <w:rsid w:val="30C7B1AC"/>
    <w:rsid w:val="30F08D64"/>
    <w:rsid w:val="32BF3226"/>
    <w:rsid w:val="34157721"/>
    <w:rsid w:val="341847AB"/>
    <w:rsid w:val="34F51437"/>
    <w:rsid w:val="350922DB"/>
    <w:rsid w:val="35724088"/>
    <w:rsid w:val="3627C04B"/>
    <w:rsid w:val="36EE64DD"/>
    <w:rsid w:val="37A1166D"/>
    <w:rsid w:val="37B9877D"/>
    <w:rsid w:val="37C0133A"/>
    <w:rsid w:val="38894ABD"/>
    <w:rsid w:val="395130FB"/>
    <w:rsid w:val="395FB312"/>
    <w:rsid w:val="39818BE0"/>
    <w:rsid w:val="3AEEF01E"/>
    <w:rsid w:val="3B179834"/>
    <w:rsid w:val="3B1C46E2"/>
    <w:rsid w:val="3B415721"/>
    <w:rsid w:val="3B4580D8"/>
    <w:rsid w:val="3C0AA78A"/>
    <w:rsid w:val="3C86EC1A"/>
    <w:rsid w:val="3D3BE220"/>
    <w:rsid w:val="3DD3D199"/>
    <w:rsid w:val="3E0B3E10"/>
    <w:rsid w:val="3E627883"/>
    <w:rsid w:val="3EC0E54A"/>
    <w:rsid w:val="4169F8AC"/>
    <w:rsid w:val="41B8B28F"/>
    <w:rsid w:val="42B3F8F3"/>
    <w:rsid w:val="44704E4B"/>
    <w:rsid w:val="44737794"/>
    <w:rsid w:val="4486E3F5"/>
    <w:rsid w:val="461AC56D"/>
    <w:rsid w:val="47586050"/>
    <w:rsid w:val="47AA0761"/>
    <w:rsid w:val="47D8B1AA"/>
    <w:rsid w:val="484D7A00"/>
    <w:rsid w:val="49A5E406"/>
    <w:rsid w:val="4B50B7F5"/>
    <w:rsid w:val="4B7874BB"/>
    <w:rsid w:val="4C25D4C9"/>
    <w:rsid w:val="4C858571"/>
    <w:rsid w:val="4CBA697D"/>
    <w:rsid w:val="4CD0F61E"/>
    <w:rsid w:val="4D543D7D"/>
    <w:rsid w:val="4E11B931"/>
    <w:rsid w:val="4E9ADBA6"/>
    <w:rsid w:val="4E9C71C3"/>
    <w:rsid w:val="4F1A2F03"/>
    <w:rsid w:val="4F1B2262"/>
    <w:rsid w:val="4F33F097"/>
    <w:rsid w:val="4F988357"/>
    <w:rsid w:val="50DB91A8"/>
    <w:rsid w:val="51B20373"/>
    <w:rsid w:val="52442E0D"/>
    <w:rsid w:val="52851DF4"/>
    <w:rsid w:val="52A03D6A"/>
    <w:rsid w:val="5314C9D0"/>
    <w:rsid w:val="535291FF"/>
    <w:rsid w:val="537D7AD6"/>
    <w:rsid w:val="53A52FB6"/>
    <w:rsid w:val="5434BCE2"/>
    <w:rsid w:val="54CFB8A7"/>
    <w:rsid w:val="5547B15B"/>
    <w:rsid w:val="564671F2"/>
    <w:rsid w:val="56C90134"/>
    <w:rsid w:val="578CC195"/>
    <w:rsid w:val="58999DFE"/>
    <w:rsid w:val="58BB4429"/>
    <w:rsid w:val="58C1BCE5"/>
    <w:rsid w:val="5919EAE1"/>
    <w:rsid w:val="5BBF11EB"/>
    <w:rsid w:val="5C59610D"/>
    <w:rsid w:val="5CA92F58"/>
    <w:rsid w:val="5CE72C39"/>
    <w:rsid w:val="5D3BD2D8"/>
    <w:rsid w:val="5DBF13DE"/>
    <w:rsid w:val="5FCB707B"/>
    <w:rsid w:val="5FF39475"/>
    <w:rsid w:val="602DA82F"/>
    <w:rsid w:val="604316DE"/>
    <w:rsid w:val="60E954F0"/>
    <w:rsid w:val="61297B2E"/>
    <w:rsid w:val="61E04259"/>
    <w:rsid w:val="6224036D"/>
    <w:rsid w:val="622EF63C"/>
    <w:rsid w:val="62810B07"/>
    <w:rsid w:val="628A2FEC"/>
    <w:rsid w:val="62B0BA50"/>
    <w:rsid w:val="6375F546"/>
    <w:rsid w:val="63CB9A2C"/>
    <w:rsid w:val="63CDFE7D"/>
    <w:rsid w:val="640896D1"/>
    <w:rsid w:val="647EA7C2"/>
    <w:rsid w:val="655837A4"/>
    <w:rsid w:val="6620D6D4"/>
    <w:rsid w:val="66CD18FF"/>
    <w:rsid w:val="69B77427"/>
    <w:rsid w:val="69B77CE0"/>
    <w:rsid w:val="6B03E3BE"/>
    <w:rsid w:val="6B04E1A3"/>
    <w:rsid w:val="6B5EE4BE"/>
    <w:rsid w:val="6BCB46B7"/>
    <w:rsid w:val="6BCEDCB6"/>
    <w:rsid w:val="6C386899"/>
    <w:rsid w:val="6D037764"/>
    <w:rsid w:val="6D2C8508"/>
    <w:rsid w:val="6DE85CBF"/>
    <w:rsid w:val="6E109AD2"/>
    <w:rsid w:val="6E60E40F"/>
    <w:rsid w:val="6EAF1392"/>
    <w:rsid w:val="7085D81F"/>
    <w:rsid w:val="70B68C76"/>
    <w:rsid w:val="70F4FDD8"/>
    <w:rsid w:val="710DAB54"/>
    <w:rsid w:val="7189CC85"/>
    <w:rsid w:val="71D0A278"/>
    <w:rsid w:val="71F9935A"/>
    <w:rsid w:val="722C539B"/>
    <w:rsid w:val="727D7939"/>
    <w:rsid w:val="736A5895"/>
    <w:rsid w:val="73E727F9"/>
    <w:rsid w:val="76193221"/>
    <w:rsid w:val="76383790"/>
    <w:rsid w:val="76415A2E"/>
    <w:rsid w:val="76AE4041"/>
    <w:rsid w:val="770B418A"/>
    <w:rsid w:val="775E9C2E"/>
    <w:rsid w:val="77E43663"/>
    <w:rsid w:val="78153318"/>
    <w:rsid w:val="792CFC6F"/>
    <w:rsid w:val="794508AE"/>
    <w:rsid w:val="79DBEF6E"/>
    <w:rsid w:val="79F06F60"/>
    <w:rsid w:val="7A0B376B"/>
    <w:rsid w:val="7B197C6A"/>
    <w:rsid w:val="7B5D2D77"/>
    <w:rsid w:val="7C1D1467"/>
    <w:rsid w:val="7C793BDC"/>
    <w:rsid w:val="7D9233DD"/>
    <w:rsid w:val="7E403AE5"/>
    <w:rsid w:val="7E957303"/>
    <w:rsid w:val="7EBCFD85"/>
    <w:rsid w:val="7F2D30A6"/>
    <w:rsid w:val="7FEA962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4B8A2F2C"/>
  <w15:docId w15:val="{2EB7DF07-4108-4EC5-A4F7-5C96A6582D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lsdException w:name="heading 8" w:semiHidden="1" w:uiPriority="9" w:unhideWhenUsed="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219C"/>
    <w:pPr>
      <w:spacing w:after="0" w:line="240" w:lineRule="auto"/>
      <w:jc w:val="both"/>
    </w:pPr>
    <w:rPr>
      <w:rFonts w:ascii="Nexa Light" w:eastAsiaTheme="minorEastAsia" w:hAnsi="Nexa Light"/>
      <w:sz w:val="20"/>
      <w:szCs w:val="24"/>
    </w:rPr>
  </w:style>
  <w:style w:type="paragraph" w:styleId="Heading1">
    <w:name w:val="heading 1"/>
    <w:basedOn w:val="Normal"/>
    <w:next w:val="Normal"/>
    <w:link w:val="Heading1Char"/>
    <w:autoRedefine/>
    <w:uiPriority w:val="9"/>
    <w:qFormat/>
    <w:rsid w:val="00DE2FC0"/>
    <w:pPr>
      <w:keepNext/>
      <w:keepLines/>
      <w:ind w:hanging="567"/>
      <w:jc w:val="center"/>
      <w:outlineLvl w:val="0"/>
    </w:pPr>
    <w:rPr>
      <w:rFonts w:ascii="Arial" w:hAnsi="Arial" w:cs="Arial"/>
      <w:b/>
      <w:bCs/>
      <w:color w:val="FFFFFF" w:themeColor="background1"/>
      <w:kern w:val="24"/>
      <w:sz w:val="32"/>
      <w:szCs w:val="32"/>
    </w:rPr>
  </w:style>
  <w:style w:type="paragraph" w:styleId="Heading2">
    <w:name w:val="heading 2"/>
    <w:basedOn w:val="Normal"/>
    <w:next w:val="Normal"/>
    <w:link w:val="Heading2Char"/>
    <w:autoRedefine/>
    <w:uiPriority w:val="9"/>
    <w:unhideWhenUsed/>
    <w:qFormat/>
    <w:rsid w:val="000D457F"/>
    <w:pPr>
      <w:keepNext/>
      <w:keepLines/>
      <w:numPr>
        <w:ilvl w:val="1"/>
        <w:numId w:val="3"/>
      </w:numPr>
      <w:outlineLvl w:val="1"/>
    </w:pPr>
    <w:rPr>
      <w:rFonts w:ascii="Nexa Bold" w:eastAsiaTheme="majorEastAsia" w:hAnsi="Nexa Bold" w:cstheme="majorBidi"/>
      <w:color w:val="34AD96"/>
      <w:sz w:val="28"/>
      <w:szCs w:val="26"/>
    </w:rPr>
  </w:style>
  <w:style w:type="paragraph" w:styleId="Heading3">
    <w:name w:val="heading 3"/>
    <w:basedOn w:val="Normal"/>
    <w:next w:val="Normal"/>
    <w:link w:val="Heading3Char"/>
    <w:autoRedefine/>
    <w:uiPriority w:val="9"/>
    <w:unhideWhenUsed/>
    <w:qFormat/>
    <w:rsid w:val="00573E0C"/>
    <w:pPr>
      <w:keepNext/>
      <w:keepLines/>
      <w:outlineLvl w:val="2"/>
    </w:pPr>
    <w:rPr>
      <w:rFonts w:ascii="Nexa Bold" w:eastAsiaTheme="majorEastAsia" w:hAnsi="Nexa Bold" w:cstheme="majorBidi"/>
      <w:bCs/>
      <w:sz w:val="24"/>
    </w:rPr>
  </w:style>
  <w:style w:type="paragraph" w:styleId="Heading4">
    <w:name w:val="heading 4"/>
    <w:aliases w:val="Bullet 1"/>
    <w:basedOn w:val="Normal"/>
    <w:next w:val="Normal"/>
    <w:link w:val="Heading4Char"/>
    <w:autoRedefine/>
    <w:uiPriority w:val="9"/>
    <w:unhideWhenUsed/>
    <w:qFormat/>
    <w:rsid w:val="007F2C67"/>
    <w:pPr>
      <w:keepNext/>
      <w:keepLines/>
      <w:numPr>
        <w:numId w:val="1"/>
      </w:numPr>
      <w:spacing w:after="120"/>
      <w:ind w:left="567" w:hanging="567"/>
      <w:outlineLvl w:val="3"/>
    </w:pPr>
    <w:rPr>
      <w:rFonts w:eastAsia="Times New Roman" w:cstheme="majorBidi"/>
      <w:iCs/>
      <w:szCs w:val="20"/>
      <w:lang w:eastAsia="en-GB"/>
    </w:rPr>
  </w:style>
  <w:style w:type="paragraph" w:styleId="Heading5">
    <w:name w:val="heading 5"/>
    <w:aliases w:val="Bullet 2"/>
    <w:basedOn w:val="Normal"/>
    <w:next w:val="Normal"/>
    <w:link w:val="Heading5Char"/>
    <w:autoRedefine/>
    <w:uiPriority w:val="9"/>
    <w:unhideWhenUsed/>
    <w:qFormat/>
    <w:rsid w:val="00A1195A"/>
    <w:pPr>
      <w:keepNext/>
      <w:keepLines/>
      <w:numPr>
        <w:numId w:val="2"/>
      </w:numPr>
      <w:ind w:left="1134" w:hanging="567"/>
      <w:outlineLvl w:val="4"/>
    </w:pPr>
    <w:rPr>
      <w:rFonts w:eastAsiaTheme="majorEastAsia" w:cstheme="majorBidi"/>
    </w:rPr>
  </w:style>
  <w:style w:type="paragraph" w:styleId="Heading6">
    <w:name w:val="heading 6"/>
    <w:aliases w:val="Nexa Bold"/>
    <w:basedOn w:val="Normal"/>
    <w:next w:val="Normal"/>
    <w:link w:val="Heading6Char"/>
    <w:autoRedefine/>
    <w:uiPriority w:val="9"/>
    <w:unhideWhenUsed/>
    <w:qFormat/>
    <w:rsid w:val="009E1EBD"/>
    <w:pPr>
      <w:keepNext/>
      <w:keepLines/>
      <w:outlineLvl w:val="5"/>
    </w:pPr>
    <w:rPr>
      <w:rFonts w:ascii="Nexa Bold" w:eastAsiaTheme="majorEastAsia" w:hAnsi="Nexa Bold" w:cstheme="majorBidi"/>
      <w:color w:val="212121"/>
      <w:sz w:val="24"/>
      <w:szCs w:val="20"/>
    </w:rPr>
  </w:style>
  <w:style w:type="paragraph" w:styleId="Heading7">
    <w:name w:val="heading 7"/>
    <w:basedOn w:val="Normal"/>
    <w:next w:val="Normal"/>
    <w:link w:val="Heading7Char"/>
    <w:uiPriority w:val="9"/>
    <w:unhideWhenUsed/>
    <w:rsid w:val="009F6556"/>
    <w:pPr>
      <w:keepNext/>
      <w:keepLines/>
      <w:spacing w:before="40"/>
      <w:outlineLvl w:val="6"/>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FF1F03"/>
    <w:pPr>
      <w:ind w:left="720"/>
      <w:contextualSpacing/>
    </w:pPr>
  </w:style>
  <w:style w:type="paragraph" w:styleId="BalloonText">
    <w:name w:val="Balloon Text"/>
    <w:basedOn w:val="Normal"/>
    <w:link w:val="BalloonTextChar"/>
    <w:uiPriority w:val="99"/>
    <w:semiHidden/>
    <w:unhideWhenUsed/>
    <w:rsid w:val="00FF1F03"/>
    <w:rPr>
      <w:rFonts w:ascii="Tahoma" w:hAnsi="Tahoma" w:cs="Tahoma"/>
      <w:sz w:val="16"/>
      <w:szCs w:val="16"/>
    </w:rPr>
  </w:style>
  <w:style w:type="character" w:customStyle="1" w:styleId="BalloonTextChar">
    <w:name w:val="Balloon Text Char"/>
    <w:basedOn w:val="DefaultParagraphFont"/>
    <w:link w:val="BalloonText"/>
    <w:uiPriority w:val="99"/>
    <w:semiHidden/>
    <w:rsid w:val="00FF1F03"/>
    <w:rPr>
      <w:rFonts w:ascii="Tahoma" w:eastAsiaTheme="minorEastAsia" w:hAnsi="Tahoma" w:cs="Tahoma"/>
      <w:sz w:val="16"/>
      <w:szCs w:val="16"/>
      <w:lang w:val="en-US"/>
    </w:rPr>
  </w:style>
  <w:style w:type="paragraph" w:styleId="Header">
    <w:name w:val="header"/>
    <w:basedOn w:val="Normal"/>
    <w:link w:val="HeaderChar"/>
    <w:uiPriority w:val="99"/>
    <w:unhideWhenUsed/>
    <w:rsid w:val="00FF1F03"/>
    <w:pPr>
      <w:tabs>
        <w:tab w:val="center" w:pos="4513"/>
        <w:tab w:val="right" w:pos="9026"/>
      </w:tabs>
    </w:pPr>
  </w:style>
  <w:style w:type="character" w:customStyle="1" w:styleId="HeaderChar">
    <w:name w:val="Header Char"/>
    <w:basedOn w:val="DefaultParagraphFont"/>
    <w:link w:val="Header"/>
    <w:uiPriority w:val="99"/>
    <w:rsid w:val="00FF1F03"/>
    <w:rPr>
      <w:rFonts w:eastAsiaTheme="minorEastAsia"/>
      <w:sz w:val="24"/>
      <w:szCs w:val="24"/>
      <w:lang w:val="en-US"/>
    </w:rPr>
  </w:style>
  <w:style w:type="paragraph" w:styleId="Footer">
    <w:name w:val="footer"/>
    <w:basedOn w:val="Normal"/>
    <w:link w:val="FooterChar"/>
    <w:uiPriority w:val="99"/>
    <w:unhideWhenUsed/>
    <w:rsid w:val="00FF1F03"/>
    <w:pPr>
      <w:tabs>
        <w:tab w:val="center" w:pos="4513"/>
        <w:tab w:val="right" w:pos="9026"/>
      </w:tabs>
    </w:pPr>
  </w:style>
  <w:style w:type="character" w:customStyle="1" w:styleId="FooterChar">
    <w:name w:val="Footer Char"/>
    <w:basedOn w:val="DefaultParagraphFont"/>
    <w:link w:val="Footer"/>
    <w:uiPriority w:val="99"/>
    <w:rsid w:val="00FF1F03"/>
    <w:rPr>
      <w:rFonts w:eastAsiaTheme="minorEastAsia"/>
      <w:sz w:val="24"/>
      <w:szCs w:val="24"/>
      <w:lang w:val="en-US"/>
    </w:rPr>
  </w:style>
  <w:style w:type="paragraph" w:styleId="NoSpacing">
    <w:name w:val="No Spacing"/>
    <w:aliases w:val="Normal Bold,Heading 3.1"/>
    <w:link w:val="NoSpacingChar"/>
    <w:autoRedefine/>
    <w:qFormat/>
    <w:rsid w:val="00EA088A"/>
    <w:pPr>
      <w:spacing w:after="0" w:line="240" w:lineRule="auto"/>
    </w:pPr>
    <w:rPr>
      <w:rFonts w:ascii="Nexa Light" w:eastAsiaTheme="minorEastAsia" w:hAnsi="Nexa Light"/>
      <w:b/>
      <w:sz w:val="20"/>
      <w:lang w:val="en-US" w:eastAsia="ja-JP"/>
    </w:rPr>
  </w:style>
  <w:style w:type="character" w:customStyle="1" w:styleId="NoSpacingChar">
    <w:name w:val="No Spacing Char"/>
    <w:aliases w:val="Normal Bold Char,Heading 3.1 Char"/>
    <w:basedOn w:val="DefaultParagraphFont"/>
    <w:link w:val="NoSpacing"/>
    <w:rsid w:val="00EA088A"/>
    <w:rPr>
      <w:rFonts w:ascii="Nexa Light" w:eastAsiaTheme="minorEastAsia" w:hAnsi="Nexa Light"/>
      <w:b/>
      <w:sz w:val="20"/>
      <w:lang w:val="en-US" w:eastAsia="ja-JP"/>
    </w:rPr>
  </w:style>
  <w:style w:type="character" w:customStyle="1" w:styleId="Heading1Char">
    <w:name w:val="Heading 1 Char"/>
    <w:basedOn w:val="DefaultParagraphFont"/>
    <w:link w:val="Heading1"/>
    <w:uiPriority w:val="9"/>
    <w:rsid w:val="00DE2FC0"/>
    <w:rPr>
      <w:rFonts w:ascii="Arial" w:eastAsiaTheme="minorEastAsia" w:hAnsi="Arial" w:cs="Arial"/>
      <w:b/>
      <w:bCs/>
      <w:color w:val="FFFFFF" w:themeColor="background1"/>
      <w:kern w:val="24"/>
      <w:sz w:val="32"/>
      <w:szCs w:val="32"/>
    </w:rPr>
  </w:style>
  <w:style w:type="character" w:customStyle="1" w:styleId="Heading2Char">
    <w:name w:val="Heading 2 Char"/>
    <w:basedOn w:val="DefaultParagraphFont"/>
    <w:link w:val="Heading2"/>
    <w:uiPriority w:val="9"/>
    <w:rsid w:val="000D457F"/>
    <w:rPr>
      <w:rFonts w:ascii="Nexa Bold" w:eastAsiaTheme="majorEastAsia" w:hAnsi="Nexa Bold" w:cstheme="majorBidi"/>
      <w:color w:val="34AD96"/>
      <w:sz w:val="28"/>
      <w:szCs w:val="26"/>
    </w:rPr>
  </w:style>
  <w:style w:type="paragraph" w:styleId="TOC1">
    <w:name w:val="toc 1"/>
    <w:basedOn w:val="Normal"/>
    <w:next w:val="Normal"/>
    <w:autoRedefine/>
    <w:uiPriority w:val="39"/>
    <w:unhideWhenUsed/>
    <w:rsid w:val="00680F86"/>
    <w:pPr>
      <w:tabs>
        <w:tab w:val="left" w:pos="567"/>
        <w:tab w:val="right" w:leader="dot" w:pos="9639"/>
      </w:tabs>
      <w:spacing w:line="360" w:lineRule="auto"/>
    </w:pPr>
    <w:rPr>
      <w:rFonts w:ascii="Arial" w:hAnsi="Arial"/>
      <w:sz w:val="22"/>
    </w:rPr>
  </w:style>
  <w:style w:type="paragraph" w:styleId="TOC2">
    <w:name w:val="toc 2"/>
    <w:basedOn w:val="Normal"/>
    <w:next w:val="Normal"/>
    <w:autoRedefine/>
    <w:uiPriority w:val="39"/>
    <w:unhideWhenUsed/>
    <w:rsid w:val="00B42B1D"/>
    <w:pPr>
      <w:tabs>
        <w:tab w:val="left" w:pos="851"/>
        <w:tab w:val="right" w:leader="dot" w:pos="9639"/>
      </w:tabs>
      <w:spacing w:after="100"/>
      <w:ind w:left="284"/>
    </w:pPr>
  </w:style>
  <w:style w:type="character" w:styleId="Hyperlink">
    <w:name w:val="Hyperlink"/>
    <w:basedOn w:val="DefaultParagraphFont"/>
    <w:uiPriority w:val="99"/>
    <w:unhideWhenUsed/>
    <w:rsid w:val="008E0A3A"/>
    <w:rPr>
      <w:color w:val="0000FF" w:themeColor="hyperlink"/>
      <w:u w:val="single"/>
    </w:rPr>
  </w:style>
  <w:style w:type="character" w:customStyle="1" w:styleId="Heading3Char">
    <w:name w:val="Heading 3 Char"/>
    <w:basedOn w:val="DefaultParagraphFont"/>
    <w:link w:val="Heading3"/>
    <w:uiPriority w:val="9"/>
    <w:rsid w:val="00573E0C"/>
    <w:rPr>
      <w:rFonts w:ascii="Nexa Bold" w:eastAsiaTheme="majorEastAsia" w:hAnsi="Nexa Bold" w:cstheme="majorBidi"/>
      <w:bCs/>
      <w:sz w:val="24"/>
      <w:szCs w:val="24"/>
    </w:rPr>
  </w:style>
  <w:style w:type="character" w:customStyle="1" w:styleId="Heading4Char">
    <w:name w:val="Heading 4 Char"/>
    <w:aliases w:val="Bullet 1 Char"/>
    <w:basedOn w:val="DefaultParagraphFont"/>
    <w:link w:val="Heading4"/>
    <w:uiPriority w:val="9"/>
    <w:rsid w:val="007F2C67"/>
    <w:rPr>
      <w:rFonts w:ascii="Nexa Light" w:eastAsia="Times New Roman" w:hAnsi="Nexa Light" w:cstheme="majorBidi"/>
      <w:iCs/>
      <w:sz w:val="20"/>
      <w:szCs w:val="20"/>
      <w:lang w:eastAsia="en-GB"/>
    </w:rPr>
  </w:style>
  <w:style w:type="paragraph" w:styleId="TOC3">
    <w:name w:val="toc 3"/>
    <w:basedOn w:val="Normal"/>
    <w:next w:val="Normal"/>
    <w:autoRedefine/>
    <w:uiPriority w:val="39"/>
    <w:unhideWhenUsed/>
    <w:rsid w:val="00DC78D9"/>
    <w:pPr>
      <w:tabs>
        <w:tab w:val="right" w:leader="dot" w:pos="9639"/>
      </w:tabs>
      <w:spacing w:after="100"/>
      <w:ind w:left="440"/>
    </w:pPr>
  </w:style>
  <w:style w:type="character" w:customStyle="1" w:styleId="Heading5Char">
    <w:name w:val="Heading 5 Char"/>
    <w:aliases w:val="Bullet 2 Char"/>
    <w:basedOn w:val="DefaultParagraphFont"/>
    <w:link w:val="Heading5"/>
    <w:uiPriority w:val="9"/>
    <w:rsid w:val="00A1195A"/>
    <w:rPr>
      <w:rFonts w:ascii="Nexa Light" w:eastAsiaTheme="majorEastAsia" w:hAnsi="Nexa Light" w:cstheme="majorBidi"/>
      <w:sz w:val="20"/>
      <w:szCs w:val="24"/>
    </w:rPr>
  </w:style>
  <w:style w:type="character" w:customStyle="1" w:styleId="Heading6Char">
    <w:name w:val="Heading 6 Char"/>
    <w:aliases w:val="Nexa Bold Char"/>
    <w:basedOn w:val="DefaultParagraphFont"/>
    <w:link w:val="Heading6"/>
    <w:uiPriority w:val="9"/>
    <w:rsid w:val="009E1EBD"/>
    <w:rPr>
      <w:rFonts w:ascii="Nexa Bold" w:eastAsiaTheme="majorEastAsia" w:hAnsi="Nexa Bold" w:cstheme="majorBidi"/>
      <w:color w:val="212121"/>
      <w:sz w:val="24"/>
      <w:szCs w:val="20"/>
      <w:lang w:val="en-US"/>
    </w:rPr>
  </w:style>
  <w:style w:type="character" w:styleId="Strong">
    <w:name w:val="Strong"/>
    <w:basedOn w:val="DefaultParagraphFont"/>
    <w:uiPriority w:val="22"/>
    <w:qFormat/>
    <w:rsid w:val="00947B10"/>
    <w:rPr>
      <w:b/>
      <w:bCs/>
    </w:rPr>
  </w:style>
  <w:style w:type="table" w:styleId="TableGrid">
    <w:name w:val="Table Grid"/>
    <w:basedOn w:val="TableNormal"/>
    <w:uiPriority w:val="39"/>
    <w:rsid w:val="00633C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ListParagraph"/>
    <w:uiPriority w:val="34"/>
    <w:rsid w:val="008A3BB6"/>
    <w:rPr>
      <w:rFonts w:ascii="Arial" w:eastAsiaTheme="minorEastAsia" w:hAnsi="Arial"/>
      <w:szCs w:val="24"/>
      <w:lang w:val="en-US"/>
    </w:rPr>
  </w:style>
  <w:style w:type="character" w:customStyle="1" w:styleId="Heading7Char">
    <w:name w:val="Heading 7 Char"/>
    <w:basedOn w:val="DefaultParagraphFont"/>
    <w:link w:val="Heading7"/>
    <w:uiPriority w:val="9"/>
    <w:rsid w:val="009F6556"/>
    <w:rPr>
      <w:rFonts w:asciiTheme="majorHAnsi" w:eastAsiaTheme="majorEastAsia" w:hAnsiTheme="majorHAnsi" w:cstheme="majorBidi"/>
      <w:i/>
      <w:iCs/>
      <w:color w:val="243F60" w:themeColor="accent1" w:themeShade="7F"/>
      <w:szCs w:val="24"/>
      <w:lang w:val="en-US"/>
    </w:rPr>
  </w:style>
  <w:style w:type="paragraph" w:styleId="Title">
    <w:name w:val="Title"/>
    <w:basedOn w:val="Normal"/>
    <w:next w:val="Normal"/>
    <w:link w:val="TitleChar"/>
    <w:autoRedefine/>
    <w:uiPriority w:val="10"/>
    <w:qFormat/>
    <w:rsid w:val="00DE47FA"/>
    <w:pPr>
      <w:tabs>
        <w:tab w:val="left" w:pos="2977"/>
      </w:tabs>
      <w:contextualSpacing/>
      <w:jc w:val="right"/>
    </w:pPr>
    <w:rPr>
      <w:rFonts w:ascii="Nexa Bold" w:eastAsiaTheme="majorEastAsia" w:hAnsi="Nexa Bold" w:cstheme="majorBidi"/>
      <w:color w:val="272838"/>
      <w:spacing w:val="-10"/>
      <w:kern w:val="28"/>
      <w:sz w:val="96"/>
      <w:szCs w:val="56"/>
    </w:rPr>
  </w:style>
  <w:style w:type="character" w:customStyle="1" w:styleId="TitleChar">
    <w:name w:val="Title Char"/>
    <w:basedOn w:val="DefaultParagraphFont"/>
    <w:link w:val="Title"/>
    <w:uiPriority w:val="10"/>
    <w:rsid w:val="00DE47FA"/>
    <w:rPr>
      <w:rFonts w:ascii="Nexa Bold" w:eastAsiaTheme="majorEastAsia" w:hAnsi="Nexa Bold" w:cstheme="majorBidi"/>
      <w:color w:val="272838"/>
      <w:spacing w:val="-10"/>
      <w:kern w:val="28"/>
      <w:sz w:val="96"/>
      <w:szCs w:val="56"/>
    </w:rPr>
  </w:style>
  <w:style w:type="paragraph" w:styleId="Subtitle">
    <w:name w:val="Subtitle"/>
    <w:basedOn w:val="Normal"/>
    <w:next w:val="Normal"/>
    <w:link w:val="SubtitleChar"/>
    <w:uiPriority w:val="11"/>
    <w:qFormat/>
    <w:rsid w:val="007C219C"/>
    <w:pPr>
      <w:numPr>
        <w:ilvl w:val="1"/>
      </w:numPr>
      <w:spacing w:after="160"/>
    </w:pPr>
    <w:rPr>
      <w:rFonts w:ascii="Nexa Bold" w:hAnsi="Nexa Bold"/>
      <w:color w:val="272838"/>
      <w:spacing w:val="15"/>
      <w:sz w:val="72"/>
      <w:szCs w:val="22"/>
    </w:rPr>
  </w:style>
  <w:style w:type="character" w:customStyle="1" w:styleId="SubtitleChar">
    <w:name w:val="Subtitle Char"/>
    <w:basedOn w:val="DefaultParagraphFont"/>
    <w:link w:val="Subtitle"/>
    <w:uiPriority w:val="11"/>
    <w:rsid w:val="007C219C"/>
    <w:rPr>
      <w:rFonts w:ascii="Nexa Bold" w:eastAsiaTheme="minorEastAsia" w:hAnsi="Nexa Bold"/>
      <w:color w:val="272838"/>
      <w:spacing w:val="15"/>
      <w:sz w:val="72"/>
      <w:lang w:val="en-US"/>
    </w:rPr>
  </w:style>
  <w:style w:type="character" w:styleId="SubtleEmphasis">
    <w:name w:val="Subtle Emphasis"/>
    <w:aliases w:val="Sub Subtitle"/>
    <w:basedOn w:val="DefaultParagraphFont"/>
    <w:uiPriority w:val="19"/>
    <w:qFormat/>
    <w:rsid w:val="007C219C"/>
    <w:rPr>
      <w:rFonts w:ascii="Nexa Bold" w:hAnsi="Nexa Bold"/>
      <w:i w:val="0"/>
      <w:iCs/>
      <w:color w:val="272838"/>
      <w:sz w:val="44"/>
    </w:rPr>
  </w:style>
  <w:style w:type="paragraph" w:styleId="NormalWeb">
    <w:name w:val="Normal (Web)"/>
    <w:basedOn w:val="Normal"/>
    <w:uiPriority w:val="99"/>
    <w:unhideWhenUsed/>
    <w:rsid w:val="004427D1"/>
    <w:pPr>
      <w:spacing w:before="100" w:beforeAutospacing="1" w:after="100" w:afterAutospacing="1"/>
      <w:jc w:val="left"/>
    </w:pPr>
    <w:rPr>
      <w:rFonts w:ascii="Times New Roman" w:hAnsi="Times New Roman" w:cs="Times New Roman"/>
      <w:sz w:val="24"/>
      <w:lang w:eastAsia="en-GB"/>
    </w:rPr>
  </w:style>
  <w:style w:type="paragraph" w:customStyle="1" w:styleId="TableStyle">
    <w:name w:val="TableStyle"/>
    <w:basedOn w:val="NoSpacing"/>
    <w:link w:val="TableStyleChar"/>
    <w:rsid w:val="00EA088A"/>
    <w:rPr>
      <w:rFonts w:asciiTheme="minorHAnsi" w:eastAsiaTheme="minorHAnsi" w:hAnsiTheme="minorHAnsi"/>
      <w:b w:val="0"/>
      <w:szCs w:val="20"/>
      <w:lang w:val="en-GB" w:eastAsia="en-US"/>
    </w:rPr>
  </w:style>
  <w:style w:type="character" w:customStyle="1" w:styleId="TableStyleChar">
    <w:name w:val="TableStyle Char"/>
    <w:basedOn w:val="DefaultParagraphFont"/>
    <w:link w:val="TableStyle"/>
    <w:rsid w:val="00EA088A"/>
    <w:rPr>
      <w:sz w:val="20"/>
      <w:szCs w:val="20"/>
    </w:rPr>
  </w:style>
  <w:style w:type="paragraph" w:customStyle="1" w:styleId="Default">
    <w:name w:val="Default"/>
    <w:rsid w:val="00044E52"/>
    <w:pPr>
      <w:autoSpaceDE w:val="0"/>
      <w:autoSpaceDN w:val="0"/>
      <w:adjustRightInd w:val="0"/>
      <w:spacing w:after="0" w:line="240" w:lineRule="auto"/>
    </w:pPr>
    <w:rPr>
      <w:rFonts w:ascii="Calibri" w:hAnsi="Calibri" w:cs="Calibri"/>
      <w:color w:val="000000"/>
      <w:sz w:val="24"/>
      <w:szCs w:val="24"/>
    </w:rPr>
  </w:style>
  <w:style w:type="paragraph" w:customStyle="1" w:styleId="Heading01">
    <w:name w:val="Heading 01"/>
    <w:basedOn w:val="ListParagraph"/>
    <w:next w:val="Heading1"/>
    <w:qFormat/>
    <w:rsid w:val="009944B4"/>
    <w:pPr>
      <w:numPr>
        <w:numId w:val="4"/>
      </w:numPr>
      <w:spacing w:after="60"/>
      <w:contextualSpacing w:val="0"/>
      <w:outlineLvl w:val="0"/>
    </w:pPr>
    <w:rPr>
      <w:rFonts w:ascii="Arial" w:eastAsia="Times New Roman" w:hAnsi="Arial" w:cs="Arial"/>
      <w:b/>
      <w:color w:val="085B7D"/>
      <w:sz w:val="32"/>
      <w:szCs w:val="34"/>
      <w:lang w:eastAsia="en-GB"/>
    </w:rPr>
  </w:style>
  <w:style w:type="paragraph" w:customStyle="1" w:styleId="Heading02">
    <w:name w:val="Heading 02"/>
    <w:basedOn w:val="ListParagraph"/>
    <w:link w:val="Heading02Char"/>
    <w:qFormat/>
    <w:rsid w:val="0008041D"/>
    <w:pPr>
      <w:numPr>
        <w:ilvl w:val="1"/>
        <w:numId w:val="4"/>
      </w:numPr>
      <w:spacing w:after="60"/>
      <w:contextualSpacing w:val="0"/>
      <w:outlineLvl w:val="1"/>
    </w:pPr>
    <w:rPr>
      <w:rFonts w:ascii="Arial" w:eastAsia="Times New Roman" w:hAnsi="Arial" w:cs="Arial"/>
      <w:sz w:val="22"/>
      <w:szCs w:val="30"/>
      <w:lang w:eastAsia="en-GB"/>
    </w:rPr>
  </w:style>
  <w:style w:type="paragraph" w:customStyle="1" w:styleId="Heading03">
    <w:name w:val="Heading 03"/>
    <w:basedOn w:val="ListParagraph"/>
    <w:link w:val="Heading03Char"/>
    <w:qFormat/>
    <w:rsid w:val="00363CF3"/>
    <w:pPr>
      <w:numPr>
        <w:ilvl w:val="2"/>
        <w:numId w:val="4"/>
      </w:numPr>
      <w:spacing w:before="120" w:after="60"/>
      <w:contextualSpacing w:val="0"/>
      <w:outlineLvl w:val="2"/>
    </w:pPr>
    <w:rPr>
      <w:rFonts w:ascii="Arial" w:eastAsia="Times New Roman" w:hAnsi="Arial" w:cs="Arial"/>
      <w:color w:val="000000" w:themeColor="text1"/>
      <w:sz w:val="22"/>
      <w:lang w:eastAsia="en-GB"/>
    </w:rPr>
  </w:style>
  <w:style w:type="character" w:customStyle="1" w:styleId="Heading02Char">
    <w:name w:val="Heading 02 Char"/>
    <w:basedOn w:val="ListParagraphChar"/>
    <w:link w:val="Heading02"/>
    <w:rsid w:val="0008041D"/>
    <w:rPr>
      <w:rFonts w:ascii="Arial" w:eastAsia="Times New Roman" w:hAnsi="Arial" w:cs="Arial"/>
      <w:szCs w:val="30"/>
      <w:lang w:val="en-US" w:eastAsia="en-GB"/>
    </w:rPr>
  </w:style>
  <w:style w:type="character" w:customStyle="1" w:styleId="Heading03Char">
    <w:name w:val="Heading 03 Char"/>
    <w:basedOn w:val="ListParagraphChar"/>
    <w:link w:val="Heading03"/>
    <w:rsid w:val="00363CF3"/>
    <w:rPr>
      <w:rFonts w:ascii="Arial" w:eastAsia="Times New Roman" w:hAnsi="Arial" w:cs="Arial"/>
      <w:color w:val="000000" w:themeColor="text1"/>
      <w:szCs w:val="24"/>
      <w:lang w:val="en-US" w:eastAsia="en-GB"/>
    </w:rPr>
  </w:style>
  <w:style w:type="paragraph" w:customStyle="1" w:styleId="heading04">
    <w:name w:val="heading04"/>
    <w:basedOn w:val="Heading03"/>
    <w:qFormat/>
    <w:rsid w:val="00363CF3"/>
    <w:pPr>
      <w:numPr>
        <w:ilvl w:val="3"/>
      </w:numPr>
      <w:ind w:left="2880" w:hanging="360"/>
      <w:outlineLvl w:val="3"/>
    </w:pPr>
    <w:rPr>
      <w:color w:val="auto"/>
    </w:rPr>
  </w:style>
  <w:style w:type="character" w:styleId="CommentReference">
    <w:name w:val="annotation reference"/>
    <w:basedOn w:val="DefaultParagraphFont"/>
    <w:uiPriority w:val="99"/>
    <w:semiHidden/>
    <w:unhideWhenUsed/>
    <w:rsid w:val="00BA5CAD"/>
    <w:rPr>
      <w:sz w:val="16"/>
      <w:szCs w:val="16"/>
    </w:rPr>
  </w:style>
  <w:style w:type="paragraph" w:styleId="CommentText">
    <w:name w:val="annotation text"/>
    <w:basedOn w:val="Normal"/>
    <w:link w:val="CommentTextChar"/>
    <w:uiPriority w:val="99"/>
    <w:semiHidden/>
    <w:unhideWhenUsed/>
    <w:rsid w:val="00BA5CAD"/>
    <w:rPr>
      <w:szCs w:val="20"/>
    </w:rPr>
  </w:style>
  <w:style w:type="character" w:customStyle="1" w:styleId="CommentTextChar">
    <w:name w:val="Comment Text Char"/>
    <w:basedOn w:val="DefaultParagraphFont"/>
    <w:link w:val="CommentText"/>
    <w:uiPriority w:val="99"/>
    <w:semiHidden/>
    <w:rsid w:val="00BA5CAD"/>
    <w:rPr>
      <w:rFonts w:ascii="Nexa Light" w:eastAsiaTheme="minorEastAsia" w:hAnsi="Nexa Light"/>
      <w:sz w:val="20"/>
      <w:szCs w:val="20"/>
      <w:lang w:val="en-US"/>
    </w:rPr>
  </w:style>
  <w:style w:type="paragraph" w:styleId="CommentSubject">
    <w:name w:val="annotation subject"/>
    <w:basedOn w:val="CommentText"/>
    <w:next w:val="CommentText"/>
    <w:link w:val="CommentSubjectChar"/>
    <w:uiPriority w:val="99"/>
    <w:semiHidden/>
    <w:unhideWhenUsed/>
    <w:rsid w:val="00BA5CAD"/>
    <w:rPr>
      <w:b/>
      <w:bCs/>
    </w:rPr>
  </w:style>
  <w:style w:type="character" w:customStyle="1" w:styleId="CommentSubjectChar">
    <w:name w:val="Comment Subject Char"/>
    <w:basedOn w:val="CommentTextChar"/>
    <w:link w:val="CommentSubject"/>
    <w:uiPriority w:val="99"/>
    <w:semiHidden/>
    <w:rsid w:val="00BA5CAD"/>
    <w:rPr>
      <w:rFonts w:ascii="Nexa Light" w:eastAsiaTheme="minorEastAsia" w:hAnsi="Nexa Light"/>
      <w:b/>
      <w:bCs/>
      <w:sz w:val="20"/>
      <w:szCs w:val="20"/>
      <w:lang w:val="en-US"/>
    </w:rPr>
  </w:style>
  <w:style w:type="paragraph" w:customStyle="1" w:styleId="HeaderAddressText">
    <w:name w:val="HeaderAddressText"/>
    <w:basedOn w:val="Normal"/>
    <w:uiPriority w:val="99"/>
    <w:rsid w:val="00642398"/>
    <w:pPr>
      <w:spacing w:after="200" w:line="276" w:lineRule="auto"/>
      <w:jc w:val="left"/>
    </w:pPr>
    <w:rPr>
      <w:rFonts w:ascii="Calibri" w:eastAsia="Calibri" w:hAnsi="Calibri" w:cs="Times New Roman"/>
      <w:szCs w:val="20"/>
    </w:rPr>
  </w:style>
  <w:style w:type="character" w:customStyle="1" w:styleId="apple-converted-space">
    <w:name w:val="apple-converted-space"/>
    <w:basedOn w:val="DefaultParagraphFont"/>
    <w:rsid w:val="00603F89"/>
  </w:style>
  <w:style w:type="character" w:customStyle="1" w:styleId="highlight">
    <w:name w:val="highlight"/>
    <w:basedOn w:val="DefaultParagraphFont"/>
    <w:rsid w:val="00603F89"/>
  </w:style>
  <w:style w:type="character" w:styleId="UnresolvedMention">
    <w:name w:val="Unresolved Mention"/>
    <w:basedOn w:val="DefaultParagraphFont"/>
    <w:uiPriority w:val="99"/>
    <w:semiHidden/>
    <w:unhideWhenUsed/>
    <w:rsid w:val="00417FA7"/>
    <w:rPr>
      <w:color w:val="808080"/>
      <w:shd w:val="clear" w:color="auto" w:fill="E6E6E6"/>
    </w:rPr>
  </w:style>
  <w:style w:type="paragraph" w:styleId="BodyText">
    <w:name w:val="Body Text"/>
    <w:basedOn w:val="Normal"/>
    <w:link w:val="BodyTextChar"/>
    <w:uiPriority w:val="99"/>
    <w:semiHidden/>
    <w:unhideWhenUsed/>
    <w:rsid w:val="00405BB5"/>
    <w:pPr>
      <w:spacing w:after="120"/>
    </w:pPr>
  </w:style>
  <w:style w:type="character" w:customStyle="1" w:styleId="BodyTextChar">
    <w:name w:val="Body Text Char"/>
    <w:basedOn w:val="DefaultParagraphFont"/>
    <w:link w:val="BodyText"/>
    <w:uiPriority w:val="99"/>
    <w:semiHidden/>
    <w:rsid w:val="00405BB5"/>
    <w:rPr>
      <w:rFonts w:ascii="Nexa Light" w:eastAsiaTheme="minorEastAsia" w:hAnsi="Nexa Light"/>
      <w:sz w:val="20"/>
      <w:szCs w:val="24"/>
      <w:lang w:val="en-US"/>
    </w:rPr>
  </w:style>
  <w:style w:type="character" w:styleId="FollowedHyperlink">
    <w:name w:val="FollowedHyperlink"/>
    <w:basedOn w:val="DefaultParagraphFont"/>
    <w:uiPriority w:val="99"/>
    <w:semiHidden/>
    <w:unhideWhenUsed/>
    <w:rsid w:val="000E587C"/>
    <w:rPr>
      <w:color w:val="800080" w:themeColor="followedHyperlink"/>
      <w:u w:val="single"/>
    </w:rPr>
  </w:style>
  <w:style w:type="paragraph" w:styleId="TOCHeading">
    <w:name w:val="TOC Heading"/>
    <w:basedOn w:val="Heading1"/>
    <w:next w:val="Normal"/>
    <w:uiPriority w:val="39"/>
    <w:unhideWhenUsed/>
    <w:qFormat/>
    <w:rsid w:val="00023FCF"/>
    <w:pPr>
      <w:spacing w:before="240" w:line="259" w:lineRule="auto"/>
      <w:ind w:firstLine="0"/>
      <w:outlineLvl w:val="9"/>
    </w:pPr>
    <w:rPr>
      <w:rFonts w:asciiTheme="majorHAnsi" w:eastAsiaTheme="majorEastAsia" w:hAnsiTheme="majorHAnsi" w:cstheme="majorBidi"/>
      <w:b w:val="0"/>
      <w:bCs w:val="0"/>
      <w:color w:val="365F91" w:themeColor="accent1" w:themeShade="BF"/>
      <w:kern w:val="0"/>
      <w:lang w:eastAsia="en-GB"/>
    </w:rPr>
  </w:style>
  <w:style w:type="paragraph" w:customStyle="1" w:styleId="Level1Heading">
    <w:name w:val="Level 1 Heading"/>
    <w:basedOn w:val="BodyText"/>
    <w:next w:val="Level2Number"/>
    <w:rsid w:val="00E42176"/>
    <w:pPr>
      <w:keepNext/>
      <w:numPr>
        <w:numId w:val="14"/>
      </w:numPr>
      <w:spacing w:after="240"/>
    </w:pPr>
    <w:rPr>
      <w:rFonts w:ascii="Arial Bold" w:eastAsia="Calibri" w:hAnsi="Arial Bold" w:cs="Times New Roman"/>
      <w:b/>
      <w:caps/>
      <w:szCs w:val="20"/>
    </w:rPr>
  </w:style>
  <w:style w:type="paragraph" w:customStyle="1" w:styleId="Level2Number">
    <w:name w:val="Level 2 Number"/>
    <w:basedOn w:val="BodyText"/>
    <w:rsid w:val="00E42176"/>
    <w:pPr>
      <w:numPr>
        <w:ilvl w:val="1"/>
        <w:numId w:val="14"/>
      </w:numPr>
      <w:spacing w:after="240"/>
    </w:pPr>
    <w:rPr>
      <w:rFonts w:ascii="Arial" w:eastAsia="Calibri" w:hAnsi="Arial" w:cs="Times New Roman"/>
      <w:szCs w:val="20"/>
    </w:rPr>
  </w:style>
  <w:style w:type="paragraph" w:customStyle="1" w:styleId="Level3Number">
    <w:name w:val="Level 3 Number"/>
    <w:basedOn w:val="BodyText"/>
    <w:rsid w:val="00E42176"/>
    <w:pPr>
      <w:numPr>
        <w:ilvl w:val="2"/>
        <w:numId w:val="14"/>
      </w:numPr>
      <w:spacing w:after="240"/>
    </w:pPr>
    <w:rPr>
      <w:rFonts w:ascii="Arial" w:eastAsia="Calibri" w:hAnsi="Arial" w:cs="Times New Roman"/>
      <w:szCs w:val="20"/>
    </w:rPr>
  </w:style>
  <w:style w:type="paragraph" w:customStyle="1" w:styleId="Level4Number">
    <w:name w:val="Level 4 Number"/>
    <w:basedOn w:val="BodyText"/>
    <w:rsid w:val="00E42176"/>
    <w:pPr>
      <w:numPr>
        <w:ilvl w:val="3"/>
        <w:numId w:val="14"/>
      </w:numPr>
      <w:spacing w:after="240"/>
    </w:pPr>
    <w:rPr>
      <w:rFonts w:ascii="Arial" w:eastAsia="Calibri" w:hAnsi="Arial" w:cs="Times New Roman"/>
      <w:szCs w:val="20"/>
    </w:rPr>
  </w:style>
  <w:style w:type="paragraph" w:customStyle="1" w:styleId="Level5Number">
    <w:name w:val="Level 5 Number"/>
    <w:basedOn w:val="BodyText"/>
    <w:rsid w:val="00E42176"/>
    <w:pPr>
      <w:numPr>
        <w:ilvl w:val="4"/>
        <w:numId w:val="14"/>
      </w:numPr>
      <w:spacing w:after="240"/>
    </w:pPr>
    <w:rPr>
      <w:rFonts w:ascii="Arial" w:eastAsia="Calibri" w:hAnsi="Arial" w:cs="Times New Roman"/>
      <w:szCs w:val="20"/>
    </w:rPr>
  </w:style>
  <w:style w:type="paragraph" w:customStyle="1" w:styleId="Level6Number">
    <w:name w:val="Level 6 Number"/>
    <w:basedOn w:val="BodyText"/>
    <w:rsid w:val="00E42176"/>
    <w:pPr>
      <w:numPr>
        <w:ilvl w:val="5"/>
        <w:numId w:val="14"/>
      </w:numPr>
      <w:spacing w:after="240"/>
    </w:pPr>
    <w:rPr>
      <w:rFonts w:ascii="Arial" w:eastAsia="Calibri" w:hAnsi="Arial" w:cs="Times New Roman"/>
      <w:szCs w:val="20"/>
    </w:rPr>
  </w:style>
  <w:style w:type="paragraph" w:customStyle="1" w:styleId="Level7Number">
    <w:name w:val="Level 7 Number"/>
    <w:basedOn w:val="BodyText"/>
    <w:rsid w:val="00E42176"/>
    <w:pPr>
      <w:numPr>
        <w:ilvl w:val="6"/>
        <w:numId w:val="14"/>
      </w:numPr>
      <w:spacing w:after="240"/>
    </w:pPr>
    <w:rPr>
      <w:rFonts w:ascii="Arial" w:eastAsia="Calibri" w:hAnsi="Arial" w:cs="Times New Roman"/>
      <w:szCs w:val="20"/>
    </w:rPr>
  </w:style>
  <w:style w:type="paragraph" w:customStyle="1" w:styleId="Level8Number">
    <w:name w:val="Level 8 Number"/>
    <w:basedOn w:val="BodyText"/>
    <w:rsid w:val="00E42176"/>
    <w:pPr>
      <w:numPr>
        <w:ilvl w:val="7"/>
        <w:numId w:val="14"/>
      </w:numPr>
      <w:spacing w:after="240"/>
    </w:pPr>
    <w:rPr>
      <w:rFonts w:ascii="Arial" w:eastAsia="Calibri" w:hAnsi="Arial" w:cs="Times New Roman"/>
      <w:szCs w:val="20"/>
    </w:rPr>
  </w:style>
  <w:style w:type="paragraph" w:customStyle="1" w:styleId="Level9Number">
    <w:name w:val="Level 9 Number"/>
    <w:basedOn w:val="BodyText"/>
    <w:rsid w:val="00E42176"/>
    <w:pPr>
      <w:numPr>
        <w:ilvl w:val="8"/>
        <w:numId w:val="14"/>
      </w:numPr>
      <w:spacing w:after="240"/>
    </w:pPr>
    <w:rPr>
      <w:rFonts w:ascii="Arial" w:eastAsia="Calibri" w:hAnsi="Arial"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199139">
      <w:bodyDiv w:val="1"/>
      <w:marLeft w:val="0"/>
      <w:marRight w:val="0"/>
      <w:marTop w:val="0"/>
      <w:marBottom w:val="0"/>
      <w:divBdr>
        <w:top w:val="none" w:sz="0" w:space="0" w:color="auto"/>
        <w:left w:val="none" w:sz="0" w:space="0" w:color="auto"/>
        <w:bottom w:val="none" w:sz="0" w:space="0" w:color="auto"/>
        <w:right w:val="none" w:sz="0" w:space="0" w:color="auto"/>
      </w:divBdr>
      <w:divsChild>
        <w:div w:id="1250889277">
          <w:blockQuote w:val="1"/>
          <w:marLeft w:val="720"/>
          <w:marRight w:val="720"/>
          <w:marTop w:val="100"/>
          <w:marBottom w:val="100"/>
          <w:divBdr>
            <w:top w:val="none" w:sz="0" w:space="0" w:color="auto"/>
            <w:left w:val="none" w:sz="0" w:space="0" w:color="auto"/>
            <w:bottom w:val="none" w:sz="0" w:space="0" w:color="auto"/>
            <w:right w:val="none" w:sz="0" w:space="0" w:color="auto"/>
          </w:divBdr>
        </w:div>
        <w:div w:id="1032069895">
          <w:marLeft w:val="0"/>
          <w:marRight w:val="0"/>
          <w:marTop w:val="0"/>
          <w:marBottom w:val="0"/>
          <w:divBdr>
            <w:top w:val="none" w:sz="0" w:space="0" w:color="auto"/>
            <w:left w:val="none" w:sz="0" w:space="0" w:color="auto"/>
            <w:bottom w:val="none" w:sz="0" w:space="0" w:color="auto"/>
            <w:right w:val="none" w:sz="0" w:space="0" w:color="auto"/>
          </w:divBdr>
        </w:div>
        <w:div w:id="1403330809">
          <w:marLeft w:val="0"/>
          <w:marRight w:val="0"/>
          <w:marTop w:val="0"/>
          <w:marBottom w:val="0"/>
          <w:divBdr>
            <w:top w:val="none" w:sz="0" w:space="0" w:color="auto"/>
            <w:left w:val="none" w:sz="0" w:space="0" w:color="auto"/>
            <w:bottom w:val="none" w:sz="0" w:space="0" w:color="auto"/>
            <w:right w:val="none" w:sz="0" w:space="0" w:color="auto"/>
          </w:divBdr>
        </w:div>
        <w:div w:id="137691960">
          <w:marLeft w:val="0"/>
          <w:marRight w:val="0"/>
          <w:marTop w:val="0"/>
          <w:marBottom w:val="0"/>
          <w:divBdr>
            <w:top w:val="none" w:sz="0" w:space="0" w:color="auto"/>
            <w:left w:val="none" w:sz="0" w:space="0" w:color="auto"/>
            <w:bottom w:val="none" w:sz="0" w:space="0" w:color="auto"/>
            <w:right w:val="none" w:sz="0" w:space="0" w:color="auto"/>
          </w:divBdr>
        </w:div>
        <w:div w:id="585040788">
          <w:marLeft w:val="0"/>
          <w:marRight w:val="0"/>
          <w:marTop w:val="0"/>
          <w:marBottom w:val="0"/>
          <w:divBdr>
            <w:top w:val="none" w:sz="0" w:space="0" w:color="auto"/>
            <w:left w:val="none" w:sz="0" w:space="0" w:color="auto"/>
            <w:bottom w:val="none" w:sz="0" w:space="0" w:color="auto"/>
            <w:right w:val="none" w:sz="0" w:space="0" w:color="auto"/>
          </w:divBdr>
        </w:div>
        <w:div w:id="310983993">
          <w:marLeft w:val="0"/>
          <w:marRight w:val="0"/>
          <w:marTop w:val="0"/>
          <w:marBottom w:val="0"/>
          <w:divBdr>
            <w:top w:val="none" w:sz="0" w:space="0" w:color="auto"/>
            <w:left w:val="none" w:sz="0" w:space="0" w:color="auto"/>
            <w:bottom w:val="none" w:sz="0" w:space="0" w:color="auto"/>
            <w:right w:val="none" w:sz="0" w:space="0" w:color="auto"/>
          </w:divBdr>
        </w:div>
        <w:div w:id="1454783175">
          <w:marLeft w:val="0"/>
          <w:marRight w:val="0"/>
          <w:marTop w:val="0"/>
          <w:marBottom w:val="0"/>
          <w:divBdr>
            <w:top w:val="none" w:sz="0" w:space="0" w:color="auto"/>
            <w:left w:val="none" w:sz="0" w:space="0" w:color="auto"/>
            <w:bottom w:val="none" w:sz="0" w:space="0" w:color="auto"/>
            <w:right w:val="none" w:sz="0" w:space="0" w:color="auto"/>
          </w:divBdr>
        </w:div>
        <w:div w:id="1444422610">
          <w:marLeft w:val="0"/>
          <w:marRight w:val="0"/>
          <w:marTop w:val="0"/>
          <w:marBottom w:val="0"/>
          <w:divBdr>
            <w:top w:val="none" w:sz="0" w:space="0" w:color="auto"/>
            <w:left w:val="none" w:sz="0" w:space="0" w:color="auto"/>
            <w:bottom w:val="none" w:sz="0" w:space="0" w:color="auto"/>
            <w:right w:val="none" w:sz="0" w:space="0" w:color="auto"/>
          </w:divBdr>
        </w:div>
        <w:div w:id="265162709">
          <w:marLeft w:val="0"/>
          <w:marRight w:val="0"/>
          <w:marTop w:val="0"/>
          <w:marBottom w:val="0"/>
          <w:divBdr>
            <w:top w:val="none" w:sz="0" w:space="0" w:color="auto"/>
            <w:left w:val="none" w:sz="0" w:space="0" w:color="auto"/>
            <w:bottom w:val="none" w:sz="0" w:space="0" w:color="auto"/>
            <w:right w:val="none" w:sz="0" w:space="0" w:color="auto"/>
          </w:divBdr>
        </w:div>
        <w:div w:id="338853531">
          <w:marLeft w:val="0"/>
          <w:marRight w:val="0"/>
          <w:marTop w:val="0"/>
          <w:marBottom w:val="0"/>
          <w:divBdr>
            <w:top w:val="none" w:sz="0" w:space="0" w:color="auto"/>
            <w:left w:val="none" w:sz="0" w:space="0" w:color="auto"/>
            <w:bottom w:val="none" w:sz="0" w:space="0" w:color="auto"/>
            <w:right w:val="none" w:sz="0" w:space="0" w:color="auto"/>
          </w:divBdr>
        </w:div>
        <w:div w:id="1546792590">
          <w:marLeft w:val="0"/>
          <w:marRight w:val="0"/>
          <w:marTop w:val="0"/>
          <w:marBottom w:val="0"/>
          <w:divBdr>
            <w:top w:val="none" w:sz="0" w:space="0" w:color="auto"/>
            <w:left w:val="none" w:sz="0" w:space="0" w:color="auto"/>
            <w:bottom w:val="none" w:sz="0" w:space="0" w:color="auto"/>
            <w:right w:val="none" w:sz="0" w:space="0" w:color="auto"/>
          </w:divBdr>
        </w:div>
      </w:divsChild>
    </w:div>
    <w:div w:id="21715863">
      <w:bodyDiv w:val="1"/>
      <w:marLeft w:val="0"/>
      <w:marRight w:val="0"/>
      <w:marTop w:val="0"/>
      <w:marBottom w:val="0"/>
      <w:divBdr>
        <w:top w:val="none" w:sz="0" w:space="0" w:color="auto"/>
        <w:left w:val="none" w:sz="0" w:space="0" w:color="auto"/>
        <w:bottom w:val="none" w:sz="0" w:space="0" w:color="auto"/>
        <w:right w:val="none" w:sz="0" w:space="0" w:color="auto"/>
      </w:divBdr>
      <w:divsChild>
        <w:div w:id="165873291">
          <w:marLeft w:val="0"/>
          <w:marRight w:val="0"/>
          <w:marTop w:val="0"/>
          <w:marBottom w:val="180"/>
          <w:divBdr>
            <w:top w:val="none" w:sz="0" w:space="0" w:color="auto"/>
            <w:left w:val="none" w:sz="0" w:space="0" w:color="auto"/>
            <w:bottom w:val="none" w:sz="0" w:space="0" w:color="auto"/>
            <w:right w:val="none" w:sz="0" w:space="0" w:color="auto"/>
          </w:divBdr>
        </w:div>
        <w:div w:id="2015298487">
          <w:marLeft w:val="330"/>
          <w:marRight w:val="0"/>
          <w:marTop w:val="330"/>
          <w:marBottom w:val="330"/>
          <w:divBdr>
            <w:top w:val="single" w:sz="6" w:space="9" w:color="F09DC5"/>
            <w:left w:val="single" w:sz="6" w:space="9" w:color="F09DC5"/>
            <w:bottom w:val="single" w:sz="6" w:space="9" w:color="F09DC5"/>
            <w:right w:val="single" w:sz="6" w:space="9" w:color="F09DC5"/>
          </w:divBdr>
        </w:div>
      </w:divsChild>
    </w:div>
    <w:div w:id="54550293">
      <w:bodyDiv w:val="1"/>
      <w:marLeft w:val="0"/>
      <w:marRight w:val="0"/>
      <w:marTop w:val="0"/>
      <w:marBottom w:val="0"/>
      <w:divBdr>
        <w:top w:val="none" w:sz="0" w:space="0" w:color="auto"/>
        <w:left w:val="none" w:sz="0" w:space="0" w:color="auto"/>
        <w:bottom w:val="none" w:sz="0" w:space="0" w:color="auto"/>
        <w:right w:val="none" w:sz="0" w:space="0" w:color="auto"/>
      </w:divBdr>
    </w:div>
    <w:div w:id="95176335">
      <w:bodyDiv w:val="1"/>
      <w:marLeft w:val="0"/>
      <w:marRight w:val="0"/>
      <w:marTop w:val="0"/>
      <w:marBottom w:val="0"/>
      <w:divBdr>
        <w:top w:val="none" w:sz="0" w:space="0" w:color="auto"/>
        <w:left w:val="none" w:sz="0" w:space="0" w:color="auto"/>
        <w:bottom w:val="none" w:sz="0" w:space="0" w:color="auto"/>
        <w:right w:val="none" w:sz="0" w:space="0" w:color="auto"/>
      </w:divBdr>
    </w:div>
    <w:div w:id="119306359">
      <w:bodyDiv w:val="1"/>
      <w:marLeft w:val="0"/>
      <w:marRight w:val="0"/>
      <w:marTop w:val="0"/>
      <w:marBottom w:val="0"/>
      <w:divBdr>
        <w:top w:val="none" w:sz="0" w:space="0" w:color="auto"/>
        <w:left w:val="none" w:sz="0" w:space="0" w:color="auto"/>
        <w:bottom w:val="none" w:sz="0" w:space="0" w:color="auto"/>
        <w:right w:val="none" w:sz="0" w:space="0" w:color="auto"/>
      </w:divBdr>
      <w:divsChild>
        <w:div w:id="1474828114">
          <w:marLeft w:val="360"/>
          <w:marRight w:val="0"/>
          <w:marTop w:val="200"/>
          <w:marBottom w:val="0"/>
          <w:divBdr>
            <w:top w:val="none" w:sz="0" w:space="0" w:color="auto"/>
            <w:left w:val="none" w:sz="0" w:space="0" w:color="auto"/>
            <w:bottom w:val="none" w:sz="0" w:space="0" w:color="auto"/>
            <w:right w:val="none" w:sz="0" w:space="0" w:color="auto"/>
          </w:divBdr>
        </w:div>
        <w:div w:id="2058580223">
          <w:marLeft w:val="360"/>
          <w:marRight w:val="0"/>
          <w:marTop w:val="200"/>
          <w:marBottom w:val="0"/>
          <w:divBdr>
            <w:top w:val="none" w:sz="0" w:space="0" w:color="auto"/>
            <w:left w:val="none" w:sz="0" w:space="0" w:color="auto"/>
            <w:bottom w:val="none" w:sz="0" w:space="0" w:color="auto"/>
            <w:right w:val="none" w:sz="0" w:space="0" w:color="auto"/>
          </w:divBdr>
        </w:div>
        <w:div w:id="1499492840">
          <w:marLeft w:val="360"/>
          <w:marRight w:val="0"/>
          <w:marTop w:val="200"/>
          <w:marBottom w:val="0"/>
          <w:divBdr>
            <w:top w:val="none" w:sz="0" w:space="0" w:color="auto"/>
            <w:left w:val="none" w:sz="0" w:space="0" w:color="auto"/>
            <w:bottom w:val="none" w:sz="0" w:space="0" w:color="auto"/>
            <w:right w:val="none" w:sz="0" w:space="0" w:color="auto"/>
          </w:divBdr>
        </w:div>
        <w:div w:id="1445609087">
          <w:marLeft w:val="360"/>
          <w:marRight w:val="0"/>
          <w:marTop w:val="200"/>
          <w:marBottom w:val="0"/>
          <w:divBdr>
            <w:top w:val="none" w:sz="0" w:space="0" w:color="auto"/>
            <w:left w:val="none" w:sz="0" w:space="0" w:color="auto"/>
            <w:bottom w:val="none" w:sz="0" w:space="0" w:color="auto"/>
            <w:right w:val="none" w:sz="0" w:space="0" w:color="auto"/>
          </w:divBdr>
        </w:div>
        <w:div w:id="1386877368">
          <w:marLeft w:val="360"/>
          <w:marRight w:val="0"/>
          <w:marTop w:val="200"/>
          <w:marBottom w:val="0"/>
          <w:divBdr>
            <w:top w:val="none" w:sz="0" w:space="0" w:color="auto"/>
            <w:left w:val="none" w:sz="0" w:space="0" w:color="auto"/>
            <w:bottom w:val="none" w:sz="0" w:space="0" w:color="auto"/>
            <w:right w:val="none" w:sz="0" w:space="0" w:color="auto"/>
          </w:divBdr>
        </w:div>
        <w:div w:id="37708821">
          <w:marLeft w:val="360"/>
          <w:marRight w:val="0"/>
          <w:marTop w:val="200"/>
          <w:marBottom w:val="0"/>
          <w:divBdr>
            <w:top w:val="none" w:sz="0" w:space="0" w:color="auto"/>
            <w:left w:val="none" w:sz="0" w:space="0" w:color="auto"/>
            <w:bottom w:val="none" w:sz="0" w:space="0" w:color="auto"/>
            <w:right w:val="none" w:sz="0" w:space="0" w:color="auto"/>
          </w:divBdr>
        </w:div>
        <w:div w:id="1671911777">
          <w:marLeft w:val="360"/>
          <w:marRight w:val="0"/>
          <w:marTop w:val="200"/>
          <w:marBottom w:val="0"/>
          <w:divBdr>
            <w:top w:val="none" w:sz="0" w:space="0" w:color="auto"/>
            <w:left w:val="none" w:sz="0" w:space="0" w:color="auto"/>
            <w:bottom w:val="none" w:sz="0" w:space="0" w:color="auto"/>
            <w:right w:val="none" w:sz="0" w:space="0" w:color="auto"/>
          </w:divBdr>
        </w:div>
      </w:divsChild>
    </w:div>
    <w:div w:id="174659930">
      <w:bodyDiv w:val="1"/>
      <w:marLeft w:val="0"/>
      <w:marRight w:val="0"/>
      <w:marTop w:val="0"/>
      <w:marBottom w:val="0"/>
      <w:divBdr>
        <w:top w:val="none" w:sz="0" w:space="0" w:color="auto"/>
        <w:left w:val="none" w:sz="0" w:space="0" w:color="auto"/>
        <w:bottom w:val="none" w:sz="0" w:space="0" w:color="auto"/>
        <w:right w:val="none" w:sz="0" w:space="0" w:color="auto"/>
      </w:divBdr>
    </w:div>
    <w:div w:id="204105768">
      <w:bodyDiv w:val="1"/>
      <w:marLeft w:val="0"/>
      <w:marRight w:val="0"/>
      <w:marTop w:val="0"/>
      <w:marBottom w:val="0"/>
      <w:divBdr>
        <w:top w:val="none" w:sz="0" w:space="0" w:color="auto"/>
        <w:left w:val="none" w:sz="0" w:space="0" w:color="auto"/>
        <w:bottom w:val="none" w:sz="0" w:space="0" w:color="auto"/>
        <w:right w:val="none" w:sz="0" w:space="0" w:color="auto"/>
      </w:divBdr>
    </w:div>
    <w:div w:id="316345207">
      <w:bodyDiv w:val="1"/>
      <w:marLeft w:val="0"/>
      <w:marRight w:val="0"/>
      <w:marTop w:val="0"/>
      <w:marBottom w:val="0"/>
      <w:divBdr>
        <w:top w:val="none" w:sz="0" w:space="0" w:color="auto"/>
        <w:left w:val="none" w:sz="0" w:space="0" w:color="auto"/>
        <w:bottom w:val="none" w:sz="0" w:space="0" w:color="auto"/>
        <w:right w:val="none" w:sz="0" w:space="0" w:color="auto"/>
      </w:divBdr>
    </w:div>
    <w:div w:id="413861691">
      <w:bodyDiv w:val="1"/>
      <w:marLeft w:val="0"/>
      <w:marRight w:val="0"/>
      <w:marTop w:val="0"/>
      <w:marBottom w:val="0"/>
      <w:divBdr>
        <w:top w:val="none" w:sz="0" w:space="0" w:color="auto"/>
        <w:left w:val="none" w:sz="0" w:space="0" w:color="auto"/>
        <w:bottom w:val="none" w:sz="0" w:space="0" w:color="auto"/>
        <w:right w:val="none" w:sz="0" w:space="0" w:color="auto"/>
      </w:divBdr>
    </w:div>
    <w:div w:id="503672029">
      <w:bodyDiv w:val="1"/>
      <w:marLeft w:val="0"/>
      <w:marRight w:val="0"/>
      <w:marTop w:val="0"/>
      <w:marBottom w:val="0"/>
      <w:divBdr>
        <w:top w:val="none" w:sz="0" w:space="0" w:color="auto"/>
        <w:left w:val="none" w:sz="0" w:space="0" w:color="auto"/>
        <w:bottom w:val="none" w:sz="0" w:space="0" w:color="auto"/>
        <w:right w:val="none" w:sz="0" w:space="0" w:color="auto"/>
      </w:divBdr>
    </w:div>
    <w:div w:id="584345295">
      <w:bodyDiv w:val="1"/>
      <w:marLeft w:val="0"/>
      <w:marRight w:val="0"/>
      <w:marTop w:val="0"/>
      <w:marBottom w:val="0"/>
      <w:divBdr>
        <w:top w:val="none" w:sz="0" w:space="0" w:color="auto"/>
        <w:left w:val="none" w:sz="0" w:space="0" w:color="auto"/>
        <w:bottom w:val="none" w:sz="0" w:space="0" w:color="auto"/>
        <w:right w:val="none" w:sz="0" w:space="0" w:color="auto"/>
      </w:divBdr>
    </w:div>
    <w:div w:id="604532117">
      <w:bodyDiv w:val="1"/>
      <w:marLeft w:val="0"/>
      <w:marRight w:val="0"/>
      <w:marTop w:val="0"/>
      <w:marBottom w:val="0"/>
      <w:divBdr>
        <w:top w:val="none" w:sz="0" w:space="0" w:color="auto"/>
        <w:left w:val="none" w:sz="0" w:space="0" w:color="auto"/>
        <w:bottom w:val="none" w:sz="0" w:space="0" w:color="auto"/>
        <w:right w:val="none" w:sz="0" w:space="0" w:color="auto"/>
      </w:divBdr>
      <w:divsChild>
        <w:div w:id="267008120">
          <w:marLeft w:val="446"/>
          <w:marRight w:val="0"/>
          <w:marTop w:val="0"/>
          <w:marBottom w:val="0"/>
          <w:divBdr>
            <w:top w:val="none" w:sz="0" w:space="0" w:color="auto"/>
            <w:left w:val="none" w:sz="0" w:space="0" w:color="auto"/>
            <w:bottom w:val="none" w:sz="0" w:space="0" w:color="auto"/>
            <w:right w:val="none" w:sz="0" w:space="0" w:color="auto"/>
          </w:divBdr>
        </w:div>
        <w:div w:id="1984045675">
          <w:marLeft w:val="446"/>
          <w:marRight w:val="0"/>
          <w:marTop w:val="0"/>
          <w:marBottom w:val="0"/>
          <w:divBdr>
            <w:top w:val="none" w:sz="0" w:space="0" w:color="auto"/>
            <w:left w:val="none" w:sz="0" w:space="0" w:color="auto"/>
            <w:bottom w:val="none" w:sz="0" w:space="0" w:color="auto"/>
            <w:right w:val="none" w:sz="0" w:space="0" w:color="auto"/>
          </w:divBdr>
        </w:div>
        <w:div w:id="1345403001">
          <w:marLeft w:val="446"/>
          <w:marRight w:val="0"/>
          <w:marTop w:val="0"/>
          <w:marBottom w:val="0"/>
          <w:divBdr>
            <w:top w:val="none" w:sz="0" w:space="0" w:color="auto"/>
            <w:left w:val="none" w:sz="0" w:space="0" w:color="auto"/>
            <w:bottom w:val="none" w:sz="0" w:space="0" w:color="auto"/>
            <w:right w:val="none" w:sz="0" w:space="0" w:color="auto"/>
          </w:divBdr>
        </w:div>
        <w:div w:id="2077164885">
          <w:marLeft w:val="446"/>
          <w:marRight w:val="0"/>
          <w:marTop w:val="0"/>
          <w:marBottom w:val="0"/>
          <w:divBdr>
            <w:top w:val="none" w:sz="0" w:space="0" w:color="auto"/>
            <w:left w:val="none" w:sz="0" w:space="0" w:color="auto"/>
            <w:bottom w:val="none" w:sz="0" w:space="0" w:color="auto"/>
            <w:right w:val="none" w:sz="0" w:space="0" w:color="auto"/>
          </w:divBdr>
        </w:div>
      </w:divsChild>
    </w:div>
    <w:div w:id="636495183">
      <w:bodyDiv w:val="1"/>
      <w:marLeft w:val="0"/>
      <w:marRight w:val="0"/>
      <w:marTop w:val="0"/>
      <w:marBottom w:val="0"/>
      <w:divBdr>
        <w:top w:val="none" w:sz="0" w:space="0" w:color="auto"/>
        <w:left w:val="none" w:sz="0" w:space="0" w:color="auto"/>
        <w:bottom w:val="none" w:sz="0" w:space="0" w:color="auto"/>
        <w:right w:val="none" w:sz="0" w:space="0" w:color="auto"/>
      </w:divBdr>
    </w:div>
    <w:div w:id="715545925">
      <w:bodyDiv w:val="1"/>
      <w:marLeft w:val="0"/>
      <w:marRight w:val="0"/>
      <w:marTop w:val="0"/>
      <w:marBottom w:val="0"/>
      <w:divBdr>
        <w:top w:val="none" w:sz="0" w:space="0" w:color="auto"/>
        <w:left w:val="none" w:sz="0" w:space="0" w:color="auto"/>
        <w:bottom w:val="none" w:sz="0" w:space="0" w:color="auto"/>
        <w:right w:val="none" w:sz="0" w:space="0" w:color="auto"/>
      </w:divBdr>
      <w:divsChild>
        <w:div w:id="1775200043">
          <w:marLeft w:val="547"/>
          <w:marRight w:val="0"/>
          <w:marTop w:val="72"/>
          <w:marBottom w:val="0"/>
          <w:divBdr>
            <w:top w:val="none" w:sz="0" w:space="0" w:color="auto"/>
            <w:left w:val="none" w:sz="0" w:space="0" w:color="auto"/>
            <w:bottom w:val="none" w:sz="0" w:space="0" w:color="auto"/>
            <w:right w:val="none" w:sz="0" w:space="0" w:color="auto"/>
          </w:divBdr>
        </w:div>
        <w:div w:id="836072206">
          <w:marLeft w:val="547"/>
          <w:marRight w:val="0"/>
          <w:marTop w:val="72"/>
          <w:marBottom w:val="0"/>
          <w:divBdr>
            <w:top w:val="none" w:sz="0" w:space="0" w:color="auto"/>
            <w:left w:val="none" w:sz="0" w:space="0" w:color="auto"/>
            <w:bottom w:val="none" w:sz="0" w:space="0" w:color="auto"/>
            <w:right w:val="none" w:sz="0" w:space="0" w:color="auto"/>
          </w:divBdr>
        </w:div>
        <w:div w:id="136849350">
          <w:marLeft w:val="547"/>
          <w:marRight w:val="0"/>
          <w:marTop w:val="72"/>
          <w:marBottom w:val="0"/>
          <w:divBdr>
            <w:top w:val="none" w:sz="0" w:space="0" w:color="auto"/>
            <w:left w:val="none" w:sz="0" w:space="0" w:color="auto"/>
            <w:bottom w:val="none" w:sz="0" w:space="0" w:color="auto"/>
            <w:right w:val="none" w:sz="0" w:space="0" w:color="auto"/>
          </w:divBdr>
        </w:div>
        <w:div w:id="952245858">
          <w:marLeft w:val="547"/>
          <w:marRight w:val="0"/>
          <w:marTop w:val="77"/>
          <w:marBottom w:val="0"/>
          <w:divBdr>
            <w:top w:val="none" w:sz="0" w:space="0" w:color="auto"/>
            <w:left w:val="none" w:sz="0" w:space="0" w:color="auto"/>
            <w:bottom w:val="none" w:sz="0" w:space="0" w:color="auto"/>
            <w:right w:val="none" w:sz="0" w:space="0" w:color="auto"/>
          </w:divBdr>
        </w:div>
        <w:div w:id="1915774906">
          <w:marLeft w:val="547"/>
          <w:marRight w:val="0"/>
          <w:marTop w:val="77"/>
          <w:marBottom w:val="0"/>
          <w:divBdr>
            <w:top w:val="none" w:sz="0" w:space="0" w:color="auto"/>
            <w:left w:val="none" w:sz="0" w:space="0" w:color="auto"/>
            <w:bottom w:val="none" w:sz="0" w:space="0" w:color="auto"/>
            <w:right w:val="none" w:sz="0" w:space="0" w:color="auto"/>
          </w:divBdr>
        </w:div>
        <w:div w:id="2015374033">
          <w:marLeft w:val="547"/>
          <w:marRight w:val="0"/>
          <w:marTop w:val="77"/>
          <w:marBottom w:val="0"/>
          <w:divBdr>
            <w:top w:val="none" w:sz="0" w:space="0" w:color="auto"/>
            <w:left w:val="none" w:sz="0" w:space="0" w:color="auto"/>
            <w:bottom w:val="none" w:sz="0" w:space="0" w:color="auto"/>
            <w:right w:val="none" w:sz="0" w:space="0" w:color="auto"/>
          </w:divBdr>
        </w:div>
        <w:div w:id="735905023">
          <w:marLeft w:val="547"/>
          <w:marRight w:val="0"/>
          <w:marTop w:val="77"/>
          <w:marBottom w:val="0"/>
          <w:divBdr>
            <w:top w:val="none" w:sz="0" w:space="0" w:color="auto"/>
            <w:left w:val="none" w:sz="0" w:space="0" w:color="auto"/>
            <w:bottom w:val="none" w:sz="0" w:space="0" w:color="auto"/>
            <w:right w:val="none" w:sz="0" w:space="0" w:color="auto"/>
          </w:divBdr>
        </w:div>
        <w:div w:id="541601605">
          <w:marLeft w:val="547"/>
          <w:marRight w:val="0"/>
          <w:marTop w:val="77"/>
          <w:marBottom w:val="0"/>
          <w:divBdr>
            <w:top w:val="none" w:sz="0" w:space="0" w:color="auto"/>
            <w:left w:val="none" w:sz="0" w:space="0" w:color="auto"/>
            <w:bottom w:val="none" w:sz="0" w:space="0" w:color="auto"/>
            <w:right w:val="none" w:sz="0" w:space="0" w:color="auto"/>
          </w:divBdr>
        </w:div>
        <w:div w:id="1084689965">
          <w:marLeft w:val="547"/>
          <w:marRight w:val="0"/>
          <w:marTop w:val="77"/>
          <w:marBottom w:val="0"/>
          <w:divBdr>
            <w:top w:val="none" w:sz="0" w:space="0" w:color="auto"/>
            <w:left w:val="none" w:sz="0" w:space="0" w:color="auto"/>
            <w:bottom w:val="none" w:sz="0" w:space="0" w:color="auto"/>
            <w:right w:val="none" w:sz="0" w:space="0" w:color="auto"/>
          </w:divBdr>
        </w:div>
        <w:div w:id="472647875">
          <w:marLeft w:val="547"/>
          <w:marRight w:val="0"/>
          <w:marTop w:val="77"/>
          <w:marBottom w:val="0"/>
          <w:divBdr>
            <w:top w:val="none" w:sz="0" w:space="0" w:color="auto"/>
            <w:left w:val="none" w:sz="0" w:space="0" w:color="auto"/>
            <w:bottom w:val="none" w:sz="0" w:space="0" w:color="auto"/>
            <w:right w:val="none" w:sz="0" w:space="0" w:color="auto"/>
          </w:divBdr>
        </w:div>
        <w:div w:id="671106911">
          <w:marLeft w:val="547"/>
          <w:marRight w:val="0"/>
          <w:marTop w:val="77"/>
          <w:marBottom w:val="0"/>
          <w:divBdr>
            <w:top w:val="none" w:sz="0" w:space="0" w:color="auto"/>
            <w:left w:val="none" w:sz="0" w:space="0" w:color="auto"/>
            <w:bottom w:val="none" w:sz="0" w:space="0" w:color="auto"/>
            <w:right w:val="none" w:sz="0" w:space="0" w:color="auto"/>
          </w:divBdr>
        </w:div>
        <w:div w:id="1483081796">
          <w:marLeft w:val="547"/>
          <w:marRight w:val="0"/>
          <w:marTop w:val="77"/>
          <w:marBottom w:val="0"/>
          <w:divBdr>
            <w:top w:val="none" w:sz="0" w:space="0" w:color="auto"/>
            <w:left w:val="none" w:sz="0" w:space="0" w:color="auto"/>
            <w:bottom w:val="none" w:sz="0" w:space="0" w:color="auto"/>
            <w:right w:val="none" w:sz="0" w:space="0" w:color="auto"/>
          </w:divBdr>
        </w:div>
        <w:div w:id="570047830">
          <w:marLeft w:val="547"/>
          <w:marRight w:val="0"/>
          <w:marTop w:val="77"/>
          <w:marBottom w:val="0"/>
          <w:divBdr>
            <w:top w:val="none" w:sz="0" w:space="0" w:color="auto"/>
            <w:left w:val="none" w:sz="0" w:space="0" w:color="auto"/>
            <w:bottom w:val="none" w:sz="0" w:space="0" w:color="auto"/>
            <w:right w:val="none" w:sz="0" w:space="0" w:color="auto"/>
          </w:divBdr>
        </w:div>
        <w:div w:id="1739671495">
          <w:marLeft w:val="547"/>
          <w:marRight w:val="0"/>
          <w:marTop w:val="77"/>
          <w:marBottom w:val="0"/>
          <w:divBdr>
            <w:top w:val="none" w:sz="0" w:space="0" w:color="auto"/>
            <w:left w:val="none" w:sz="0" w:space="0" w:color="auto"/>
            <w:bottom w:val="none" w:sz="0" w:space="0" w:color="auto"/>
            <w:right w:val="none" w:sz="0" w:space="0" w:color="auto"/>
          </w:divBdr>
        </w:div>
      </w:divsChild>
    </w:div>
    <w:div w:id="723529572">
      <w:bodyDiv w:val="1"/>
      <w:marLeft w:val="0"/>
      <w:marRight w:val="0"/>
      <w:marTop w:val="0"/>
      <w:marBottom w:val="0"/>
      <w:divBdr>
        <w:top w:val="none" w:sz="0" w:space="0" w:color="auto"/>
        <w:left w:val="none" w:sz="0" w:space="0" w:color="auto"/>
        <w:bottom w:val="none" w:sz="0" w:space="0" w:color="auto"/>
        <w:right w:val="none" w:sz="0" w:space="0" w:color="auto"/>
      </w:divBdr>
      <w:divsChild>
        <w:div w:id="1099833439">
          <w:marLeft w:val="446"/>
          <w:marRight w:val="0"/>
          <w:marTop w:val="0"/>
          <w:marBottom w:val="0"/>
          <w:divBdr>
            <w:top w:val="none" w:sz="0" w:space="0" w:color="auto"/>
            <w:left w:val="none" w:sz="0" w:space="0" w:color="auto"/>
            <w:bottom w:val="none" w:sz="0" w:space="0" w:color="auto"/>
            <w:right w:val="none" w:sz="0" w:space="0" w:color="auto"/>
          </w:divBdr>
        </w:div>
        <w:div w:id="1782065733">
          <w:marLeft w:val="446"/>
          <w:marRight w:val="0"/>
          <w:marTop w:val="0"/>
          <w:marBottom w:val="0"/>
          <w:divBdr>
            <w:top w:val="none" w:sz="0" w:space="0" w:color="auto"/>
            <w:left w:val="none" w:sz="0" w:space="0" w:color="auto"/>
            <w:bottom w:val="none" w:sz="0" w:space="0" w:color="auto"/>
            <w:right w:val="none" w:sz="0" w:space="0" w:color="auto"/>
          </w:divBdr>
        </w:div>
        <w:div w:id="196050049">
          <w:marLeft w:val="446"/>
          <w:marRight w:val="0"/>
          <w:marTop w:val="0"/>
          <w:marBottom w:val="0"/>
          <w:divBdr>
            <w:top w:val="none" w:sz="0" w:space="0" w:color="auto"/>
            <w:left w:val="none" w:sz="0" w:space="0" w:color="auto"/>
            <w:bottom w:val="none" w:sz="0" w:space="0" w:color="auto"/>
            <w:right w:val="none" w:sz="0" w:space="0" w:color="auto"/>
          </w:divBdr>
        </w:div>
        <w:div w:id="1412044886">
          <w:marLeft w:val="446"/>
          <w:marRight w:val="0"/>
          <w:marTop w:val="0"/>
          <w:marBottom w:val="0"/>
          <w:divBdr>
            <w:top w:val="none" w:sz="0" w:space="0" w:color="auto"/>
            <w:left w:val="none" w:sz="0" w:space="0" w:color="auto"/>
            <w:bottom w:val="none" w:sz="0" w:space="0" w:color="auto"/>
            <w:right w:val="none" w:sz="0" w:space="0" w:color="auto"/>
          </w:divBdr>
        </w:div>
      </w:divsChild>
    </w:div>
    <w:div w:id="832575100">
      <w:bodyDiv w:val="1"/>
      <w:marLeft w:val="0"/>
      <w:marRight w:val="0"/>
      <w:marTop w:val="0"/>
      <w:marBottom w:val="0"/>
      <w:divBdr>
        <w:top w:val="none" w:sz="0" w:space="0" w:color="auto"/>
        <w:left w:val="none" w:sz="0" w:space="0" w:color="auto"/>
        <w:bottom w:val="none" w:sz="0" w:space="0" w:color="auto"/>
        <w:right w:val="none" w:sz="0" w:space="0" w:color="auto"/>
      </w:divBdr>
    </w:div>
    <w:div w:id="839662356">
      <w:bodyDiv w:val="1"/>
      <w:marLeft w:val="0"/>
      <w:marRight w:val="0"/>
      <w:marTop w:val="0"/>
      <w:marBottom w:val="0"/>
      <w:divBdr>
        <w:top w:val="none" w:sz="0" w:space="0" w:color="auto"/>
        <w:left w:val="none" w:sz="0" w:space="0" w:color="auto"/>
        <w:bottom w:val="none" w:sz="0" w:space="0" w:color="auto"/>
        <w:right w:val="none" w:sz="0" w:space="0" w:color="auto"/>
      </w:divBdr>
    </w:div>
    <w:div w:id="851459749">
      <w:bodyDiv w:val="1"/>
      <w:marLeft w:val="0"/>
      <w:marRight w:val="0"/>
      <w:marTop w:val="0"/>
      <w:marBottom w:val="0"/>
      <w:divBdr>
        <w:top w:val="none" w:sz="0" w:space="0" w:color="auto"/>
        <w:left w:val="none" w:sz="0" w:space="0" w:color="auto"/>
        <w:bottom w:val="none" w:sz="0" w:space="0" w:color="auto"/>
        <w:right w:val="none" w:sz="0" w:space="0" w:color="auto"/>
      </w:divBdr>
      <w:divsChild>
        <w:div w:id="1701006453">
          <w:marLeft w:val="547"/>
          <w:marRight w:val="0"/>
          <w:marTop w:val="67"/>
          <w:marBottom w:val="0"/>
          <w:divBdr>
            <w:top w:val="none" w:sz="0" w:space="0" w:color="auto"/>
            <w:left w:val="none" w:sz="0" w:space="0" w:color="auto"/>
            <w:bottom w:val="none" w:sz="0" w:space="0" w:color="auto"/>
            <w:right w:val="none" w:sz="0" w:space="0" w:color="auto"/>
          </w:divBdr>
        </w:div>
        <w:div w:id="626476079">
          <w:marLeft w:val="547"/>
          <w:marRight w:val="0"/>
          <w:marTop w:val="67"/>
          <w:marBottom w:val="0"/>
          <w:divBdr>
            <w:top w:val="none" w:sz="0" w:space="0" w:color="auto"/>
            <w:left w:val="none" w:sz="0" w:space="0" w:color="auto"/>
            <w:bottom w:val="none" w:sz="0" w:space="0" w:color="auto"/>
            <w:right w:val="none" w:sz="0" w:space="0" w:color="auto"/>
          </w:divBdr>
        </w:div>
        <w:div w:id="618876086">
          <w:marLeft w:val="547"/>
          <w:marRight w:val="0"/>
          <w:marTop w:val="67"/>
          <w:marBottom w:val="0"/>
          <w:divBdr>
            <w:top w:val="none" w:sz="0" w:space="0" w:color="auto"/>
            <w:left w:val="none" w:sz="0" w:space="0" w:color="auto"/>
            <w:bottom w:val="none" w:sz="0" w:space="0" w:color="auto"/>
            <w:right w:val="none" w:sz="0" w:space="0" w:color="auto"/>
          </w:divBdr>
        </w:div>
        <w:div w:id="911230648">
          <w:marLeft w:val="547"/>
          <w:marRight w:val="0"/>
          <w:marTop w:val="67"/>
          <w:marBottom w:val="0"/>
          <w:divBdr>
            <w:top w:val="none" w:sz="0" w:space="0" w:color="auto"/>
            <w:left w:val="none" w:sz="0" w:space="0" w:color="auto"/>
            <w:bottom w:val="none" w:sz="0" w:space="0" w:color="auto"/>
            <w:right w:val="none" w:sz="0" w:space="0" w:color="auto"/>
          </w:divBdr>
        </w:div>
        <w:div w:id="1102994900">
          <w:marLeft w:val="547"/>
          <w:marRight w:val="0"/>
          <w:marTop w:val="67"/>
          <w:marBottom w:val="0"/>
          <w:divBdr>
            <w:top w:val="none" w:sz="0" w:space="0" w:color="auto"/>
            <w:left w:val="none" w:sz="0" w:space="0" w:color="auto"/>
            <w:bottom w:val="none" w:sz="0" w:space="0" w:color="auto"/>
            <w:right w:val="none" w:sz="0" w:space="0" w:color="auto"/>
          </w:divBdr>
        </w:div>
        <w:div w:id="1987274488">
          <w:marLeft w:val="547"/>
          <w:marRight w:val="0"/>
          <w:marTop w:val="67"/>
          <w:marBottom w:val="0"/>
          <w:divBdr>
            <w:top w:val="none" w:sz="0" w:space="0" w:color="auto"/>
            <w:left w:val="none" w:sz="0" w:space="0" w:color="auto"/>
            <w:bottom w:val="none" w:sz="0" w:space="0" w:color="auto"/>
            <w:right w:val="none" w:sz="0" w:space="0" w:color="auto"/>
          </w:divBdr>
        </w:div>
        <w:div w:id="273446538">
          <w:marLeft w:val="547"/>
          <w:marRight w:val="0"/>
          <w:marTop w:val="67"/>
          <w:marBottom w:val="0"/>
          <w:divBdr>
            <w:top w:val="none" w:sz="0" w:space="0" w:color="auto"/>
            <w:left w:val="none" w:sz="0" w:space="0" w:color="auto"/>
            <w:bottom w:val="none" w:sz="0" w:space="0" w:color="auto"/>
            <w:right w:val="none" w:sz="0" w:space="0" w:color="auto"/>
          </w:divBdr>
        </w:div>
        <w:div w:id="144276846">
          <w:marLeft w:val="547"/>
          <w:marRight w:val="0"/>
          <w:marTop w:val="67"/>
          <w:marBottom w:val="0"/>
          <w:divBdr>
            <w:top w:val="none" w:sz="0" w:space="0" w:color="auto"/>
            <w:left w:val="none" w:sz="0" w:space="0" w:color="auto"/>
            <w:bottom w:val="none" w:sz="0" w:space="0" w:color="auto"/>
            <w:right w:val="none" w:sz="0" w:space="0" w:color="auto"/>
          </w:divBdr>
        </w:div>
        <w:div w:id="374474490">
          <w:marLeft w:val="547"/>
          <w:marRight w:val="0"/>
          <w:marTop w:val="67"/>
          <w:marBottom w:val="0"/>
          <w:divBdr>
            <w:top w:val="none" w:sz="0" w:space="0" w:color="auto"/>
            <w:left w:val="none" w:sz="0" w:space="0" w:color="auto"/>
            <w:bottom w:val="none" w:sz="0" w:space="0" w:color="auto"/>
            <w:right w:val="none" w:sz="0" w:space="0" w:color="auto"/>
          </w:divBdr>
        </w:div>
        <w:div w:id="278610054">
          <w:marLeft w:val="547"/>
          <w:marRight w:val="0"/>
          <w:marTop w:val="67"/>
          <w:marBottom w:val="0"/>
          <w:divBdr>
            <w:top w:val="none" w:sz="0" w:space="0" w:color="auto"/>
            <w:left w:val="none" w:sz="0" w:space="0" w:color="auto"/>
            <w:bottom w:val="none" w:sz="0" w:space="0" w:color="auto"/>
            <w:right w:val="none" w:sz="0" w:space="0" w:color="auto"/>
          </w:divBdr>
        </w:div>
        <w:div w:id="476528428">
          <w:marLeft w:val="547"/>
          <w:marRight w:val="0"/>
          <w:marTop w:val="67"/>
          <w:marBottom w:val="0"/>
          <w:divBdr>
            <w:top w:val="none" w:sz="0" w:space="0" w:color="auto"/>
            <w:left w:val="none" w:sz="0" w:space="0" w:color="auto"/>
            <w:bottom w:val="none" w:sz="0" w:space="0" w:color="auto"/>
            <w:right w:val="none" w:sz="0" w:space="0" w:color="auto"/>
          </w:divBdr>
        </w:div>
        <w:div w:id="1428502901">
          <w:marLeft w:val="547"/>
          <w:marRight w:val="0"/>
          <w:marTop w:val="67"/>
          <w:marBottom w:val="0"/>
          <w:divBdr>
            <w:top w:val="none" w:sz="0" w:space="0" w:color="auto"/>
            <w:left w:val="none" w:sz="0" w:space="0" w:color="auto"/>
            <w:bottom w:val="none" w:sz="0" w:space="0" w:color="auto"/>
            <w:right w:val="none" w:sz="0" w:space="0" w:color="auto"/>
          </w:divBdr>
        </w:div>
        <w:div w:id="1679500680">
          <w:marLeft w:val="547"/>
          <w:marRight w:val="0"/>
          <w:marTop w:val="67"/>
          <w:marBottom w:val="0"/>
          <w:divBdr>
            <w:top w:val="none" w:sz="0" w:space="0" w:color="auto"/>
            <w:left w:val="none" w:sz="0" w:space="0" w:color="auto"/>
            <w:bottom w:val="none" w:sz="0" w:space="0" w:color="auto"/>
            <w:right w:val="none" w:sz="0" w:space="0" w:color="auto"/>
          </w:divBdr>
        </w:div>
        <w:div w:id="1453398546">
          <w:marLeft w:val="547"/>
          <w:marRight w:val="0"/>
          <w:marTop w:val="67"/>
          <w:marBottom w:val="0"/>
          <w:divBdr>
            <w:top w:val="none" w:sz="0" w:space="0" w:color="auto"/>
            <w:left w:val="none" w:sz="0" w:space="0" w:color="auto"/>
            <w:bottom w:val="none" w:sz="0" w:space="0" w:color="auto"/>
            <w:right w:val="none" w:sz="0" w:space="0" w:color="auto"/>
          </w:divBdr>
        </w:div>
      </w:divsChild>
    </w:div>
    <w:div w:id="947397297">
      <w:bodyDiv w:val="1"/>
      <w:marLeft w:val="0"/>
      <w:marRight w:val="0"/>
      <w:marTop w:val="0"/>
      <w:marBottom w:val="0"/>
      <w:divBdr>
        <w:top w:val="none" w:sz="0" w:space="0" w:color="auto"/>
        <w:left w:val="none" w:sz="0" w:space="0" w:color="auto"/>
        <w:bottom w:val="none" w:sz="0" w:space="0" w:color="auto"/>
        <w:right w:val="none" w:sz="0" w:space="0" w:color="auto"/>
      </w:divBdr>
      <w:divsChild>
        <w:div w:id="841049984">
          <w:marLeft w:val="360"/>
          <w:marRight w:val="0"/>
          <w:marTop w:val="200"/>
          <w:marBottom w:val="0"/>
          <w:divBdr>
            <w:top w:val="none" w:sz="0" w:space="0" w:color="auto"/>
            <w:left w:val="none" w:sz="0" w:space="0" w:color="auto"/>
            <w:bottom w:val="none" w:sz="0" w:space="0" w:color="auto"/>
            <w:right w:val="none" w:sz="0" w:space="0" w:color="auto"/>
          </w:divBdr>
        </w:div>
        <w:div w:id="1283879236">
          <w:marLeft w:val="360"/>
          <w:marRight w:val="0"/>
          <w:marTop w:val="200"/>
          <w:marBottom w:val="0"/>
          <w:divBdr>
            <w:top w:val="none" w:sz="0" w:space="0" w:color="auto"/>
            <w:left w:val="none" w:sz="0" w:space="0" w:color="auto"/>
            <w:bottom w:val="none" w:sz="0" w:space="0" w:color="auto"/>
            <w:right w:val="none" w:sz="0" w:space="0" w:color="auto"/>
          </w:divBdr>
        </w:div>
        <w:div w:id="2133664391">
          <w:marLeft w:val="360"/>
          <w:marRight w:val="0"/>
          <w:marTop w:val="200"/>
          <w:marBottom w:val="0"/>
          <w:divBdr>
            <w:top w:val="none" w:sz="0" w:space="0" w:color="auto"/>
            <w:left w:val="none" w:sz="0" w:space="0" w:color="auto"/>
            <w:bottom w:val="none" w:sz="0" w:space="0" w:color="auto"/>
            <w:right w:val="none" w:sz="0" w:space="0" w:color="auto"/>
          </w:divBdr>
        </w:div>
        <w:div w:id="806825330">
          <w:marLeft w:val="360"/>
          <w:marRight w:val="0"/>
          <w:marTop w:val="200"/>
          <w:marBottom w:val="0"/>
          <w:divBdr>
            <w:top w:val="none" w:sz="0" w:space="0" w:color="auto"/>
            <w:left w:val="none" w:sz="0" w:space="0" w:color="auto"/>
            <w:bottom w:val="none" w:sz="0" w:space="0" w:color="auto"/>
            <w:right w:val="none" w:sz="0" w:space="0" w:color="auto"/>
          </w:divBdr>
        </w:div>
        <w:div w:id="1017124499">
          <w:marLeft w:val="360"/>
          <w:marRight w:val="0"/>
          <w:marTop w:val="200"/>
          <w:marBottom w:val="0"/>
          <w:divBdr>
            <w:top w:val="none" w:sz="0" w:space="0" w:color="auto"/>
            <w:left w:val="none" w:sz="0" w:space="0" w:color="auto"/>
            <w:bottom w:val="none" w:sz="0" w:space="0" w:color="auto"/>
            <w:right w:val="none" w:sz="0" w:space="0" w:color="auto"/>
          </w:divBdr>
        </w:div>
        <w:div w:id="1287546064">
          <w:marLeft w:val="360"/>
          <w:marRight w:val="0"/>
          <w:marTop w:val="200"/>
          <w:marBottom w:val="0"/>
          <w:divBdr>
            <w:top w:val="none" w:sz="0" w:space="0" w:color="auto"/>
            <w:left w:val="none" w:sz="0" w:space="0" w:color="auto"/>
            <w:bottom w:val="none" w:sz="0" w:space="0" w:color="auto"/>
            <w:right w:val="none" w:sz="0" w:space="0" w:color="auto"/>
          </w:divBdr>
        </w:div>
      </w:divsChild>
    </w:div>
    <w:div w:id="1083604280">
      <w:bodyDiv w:val="1"/>
      <w:marLeft w:val="0"/>
      <w:marRight w:val="0"/>
      <w:marTop w:val="0"/>
      <w:marBottom w:val="0"/>
      <w:divBdr>
        <w:top w:val="none" w:sz="0" w:space="0" w:color="auto"/>
        <w:left w:val="none" w:sz="0" w:space="0" w:color="auto"/>
        <w:bottom w:val="none" w:sz="0" w:space="0" w:color="auto"/>
        <w:right w:val="none" w:sz="0" w:space="0" w:color="auto"/>
      </w:divBdr>
    </w:div>
    <w:div w:id="1086269193">
      <w:bodyDiv w:val="1"/>
      <w:marLeft w:val="0"/>
      <w:marRight w:val="0"/>
      <w:marTop w:val="0"/>
      <w:marBottom w:val="0"/>
      <w:divBdr>
        <w:top w:val="none" w:sz="0" w:space="0" w:color="auto"/>
        <w:left w:val="none" w:sz="0" w:space="0" w:color="auto"/>
        <w:bottom w:val="none" w:sz="0" w:space="0" w:color="auto"/>
        <w:right w:val="none" w:sz="0" w:space="0" w:color="auto"/>
      </w:divBdr>
    </w:div>
    <w:div w:id="1112817917">
      <w:bodyDiv w:val="1"/>
      <w:marLeft w:val="0"/>
      <w:marRight w:val="0"/>
      <w:marTop w:val="0"/>
      <w:marBottom w:val="0"/>
      <w:divBdr>
        <w:top w:val="none" w:sz="0" w:space="0" w:color="auto"/>
        <w:left w:val="none" w:sz="0" w:space="0" w:color="auto"/>
        <w:bottom w:val="none" w:sz="0" w:space="0" w:color="auto"/>
        <w:right w:val="none" w:sz="0" w:space="0" w:color="auto"/>
      </w:divBdr>
      <w:divsChild>
        <w:div w:id="1413046772">
          <w:marLeft w:val="360"/>
          <w:marRight w:val="0"/>
          <w:marTop w:val="200"/>
          <w:marBottom w:val="0"/>
          <w:divBdr>
            <w:top w:val="none" w:sz="0" w:space="0" w:color="auto"/>
            <w:left w:val="none" w:sz="0" w:space="0" w:color="auto"/>
            <w:bottom w:val="none" w:sz="0" w:space="0" w:color="auto"/>
            <w:right w:val="none" w:sz="0" w:space="0" w:color="auto"/>
          </w:divBdr>
        </w:div>
        <w:div w:id="680082808">
          <w:marLeft w:val="360"/>
          <w:marRight w:val="0"/>
          <w:marTop w:val="200"/>
          <w:marBottom w:val="0"/>
          <w:divBdr>
            <w:top w:val="none" w:sz="0" w:space="0" w:color="auto"/>
            <w:left w:val="none" w:sz="0" w:space="0" w:color="auto"/>
            <w:bottom w:val="none" w:sz="0" w:space="0" w:color="auto"/>
            <w:right w:val="none" w:sz="0" w:space="0" w:color="auto"/>
          </w:divBdr>
        </w:div>
        <w:div w:id="824932133">
          <w:marLeft w:val="360"/>
          <w:marRight w:val="0"/>
          <w:marTop w:val="200"/>
          <w:marBottom w:val="0"/>
          <w:divBdr>
            <w:top w:val="none" w:sz="0" w:space="0" w:color="auto"/>
            <w:left w:val="none" w:sz="0" w:space="0" w:color="auto"/>
            <w:bottom w:val="none" w:sz="0" w:space="0" w:color="auto"/>
            <w:right w:val="none" w:sz="0" w:space="0" w:color="auto"/>
          </w:divBdr>
        </w:div>
        <w:div w:id="1779912074">
          <w:marLeft w:val="360"/>
          <w:marRight w:val="0"/>
          <w:marTop w:val="200"/>
          <w:marBottom w:val="0"/>
          <w:divBdr>
            <w:top w:val="none" w:sz="0" w:space="0" w:color="auto"/>
            <w:left w:val="none" w:sz="0" w:space="0" w:color="auto"/>
            <w:bottom w:val="none" w:sz="0" w:space="0" w:color="auto"/>
            <w:right w:val="none" w:sz="0" w:space="0" w:color="auto"/>
          </w:divBdr>
        </w:div>
        <w:div w:id="2097943438">
          <w:marLeft w:val="360"/>
          <w:marRight w:val="0"/>
          <w:marTop w:val="200"/>
          <w:marBottom w:val="0"/>
          <w:divBdr>
            <w:top w:val="none" w:sz="0" w:space="0" w:color="auto"/>
            <w:left w:val="none" w:sz="0" w:space="0" w:color="auto"/>
            <w:bottom w:val="none" w:sz="0" w:space="0" w:color="auto"/>
            <w:right w:val="none" w:sz="0" w:space="0" w:color="auto"/>
          </w:divBdr>
        </w:div>
      </w:divsChild>
    </w:div>
    <w:div w:id="1149054713">
      <w:bodyDiv w:val="1"/>
      <w:marLeft w:val="0"/>
      <w:marRight w:val="0"/>
      <w:marTop w:val="0"/>
      <w:marBottom w:val="0"/>
      <w:divBdr>
        <w:top w:val="none" w:sz="0" w:space="0" w:color="auto"/>
        <w:left w:val="none" w:sz="0" w:space="0" w:color="auto"/>
        <w:bottom w:val="none" w:sz="0" w:space="0" w:color="auto"/>
        <w:right w:val="none" w:sz="0" w:space="0" w:color="auto"/>
      </w:divBdr>
    </w:div>
    <w:div w:id="1244294640">
      <w:bodyDiv w:val="1"/>
      <w:marLeft w:val="0"/>
      <w:marRight w:val="0"/>
      <w:marTop w:val="0"/>
      <w:marBottom w:val="0"/>
      <w:divBdr>
        <w:top w:val="none" w:sz="0" w:space="0" w:color="auto"/>
        <w:left w:val="none" w:sz="0" w:space="0" w:color="auto"/>
        <w:bottom w:val="none" w:sz="0" w:space="0" w:color="auto"/>
        <w:right w:val="none" w:sz="0" w:space="0" w:color="auto"/>
      </w:divBdr>
    </w:div>
    <w:div w:id="1271666238">
      <w:bodyDiv w:val="1"/>
      <w:marLeft w:val="0"/>
      <w:marRight w:val="0"/>
      <w:marTop w:val="0"/>
      <w:marBottom w:val="0"/>
      <w:divBdr>
        <w:top w:val="none" w:sz="0" w:space="0" w:color="auto"/>
        <w:left w:val="none" w:sz="0" w:space="0" w:color="auto"/>
        <w:bottom w:val="none" w:sz="0" w:space="0" w:color="auto"/>
        <w:right w:val="none" w:sz="0" w:space="0" w:color="auto"/>
      </w:divBdr>
      <w:divsChild>
        <w:div w:id="38289647">
          <w:marLeft w:val="446"/>
          <w:marRight w:val="0"/>
          <w:marTop w:val="0"/>
          <w:marBottom w:val="0"/>
          <w:divBdr>
            <w:top w:val="none" w:sz="0" w:space="0" w:color="auto"/>
            <w:left w:val="none" w:sz="0" w:space="0" w:color="auto"/>
            <w:bottom w:val="none" w:sz="0" w:space="0" w:color="auto"/>
            <w:right w:val="none" w:sz="0" w:space="0" w:color="auto"/>
          </w:divBdr>
        </w:div>
        <w:div w:id="155151766">
          <w:marLeft w:val="446"/>
          <w:marRight w:val="0"/>
          <w:marTop w:val="0"/>
          <w:marBottom w:val="0"/>
          <w:divBdr>
            <w:top w:val="none" w:sz="0" w:space="0" w:color="auto"/>
            <w:left w:val="none" w:sz="0" w:space="0" w:color="auto"/>
            <w:bottom w:val="none" w:sz="0" w:space="0" w:color="auto"/>
            <w:right w:val="none" w:sz="0" w:space="0" w:color="auto"/>
          </w:divBdr>
        </w:div>
      </w:divsChild>
    </w:div>
    <w:div w:id="1326129431">
      <w:bodyDiv w:val="1"/>
      <w:marLeft w:val="0"/>
      <w:marRight w:val="0"/>
      <w:marTop w:val="0"/>
      <w:marBottom w:val="0"/>
      <w:divBdr>
        <w:top w:val="none" w:sz="0" w:space="0" w:color="auto"/>
        <w:left w:val="none" w:sz="0" w:space="0" w:color="auto"/>
        <w:bottom w:val="none" w:sz="0" w:space="0" w:color="auto"/>
        <w:right w:val="none" w:sz="0" w:space="0" w:color="auto"/>
      </w:divBdr>
    </w:div>
    <w:div w:id="1378969524">
      <w:bodyDiv w:val="1"/>
      <w:marLeft w:val="0"/>
      <w:marRight w:val="0"/>
      <w:marTop w:val="0"/>
      <w:marBottom w:val="0"/>
      <w:divBdr>
        <w:top w:val="none" w:sz="0" w:space="0" w:color="auto"/>
        <w:left w:val="none" w:sz="0" w:space="0" w:color="auto"/>
        <w:bottom w:val="none" w:sz="0" w:space="0" w:color="auto"/>
        <w:right w:val="none" w:sz="0" w:space="0" w:color="auto"/>
      </w:divBdr>
    </w:div>
    <w:div w:id="1462066918">
      <w:bodyDiv w:val="1"/>
      <w:marLeft w:val="0"/>
      <w:marRight w:val="0"/>
      <w:marTop w:val="0"/>
      <w:marBottom w:val="0"/>
      <w:divBdr>
        <w:top w:val="none" w:sz="0" w:space="0" w:color="auto"/>
        <w:left w:val="none" w:sz="0" w:space="0" w:color="auto"/>
        <w:bottom w:val="none" w:sz="0" w:space="0" w:color="auto"/>
        <w:right w:val="none" w:sz="0" w:space="0" w:color="auto"/>
      </w:divBdr>
    </w:div>
    <w:div w:id="1525024051">
      <w:bodyDiv w:val="1"/>
      <w:marLeft w:val="0"/>
      <w:marRight w:val="0"/>
      <w:marTop w:val="0"/>
      <w:marBottom w:val="0"/>
      <w:divBdr>
        <w:top w:val="none" w:sz="0" w:space="0" w:color="auto"/>
        <w:left w:val="none" w:sz="0" w:space="0" w:color="auto"/>
        <w:bottom w:val="none" w:sz="0" w:space="0" w:color="auto"/>
        <w:right w:val="none" w:sz="0" w:space="0" w:color="auto"/>
      </w:divBdr>
    </w:div>
    <w:div w:id="1540242486">
      <w:bodyDiv w:val="1"/>
      <w:marLeft w:val="0"/>
      <w:marRight w:val="0"/>
      <w:marTop w:val="0"/>
      <w:marBottom w:val="0"/>
      <w:divBdr>
        <w:top w:val="none" w:sz="0" w:space="0" w:color="auto"/>
        <w:left w:val="none" w:sz="0" w:space="0" w:color="auto"/>
        <w:bottom w:val="none" w:sz="0" w:space="0" w:color="auto"/>
        <w:right w:val="none" w:sz="0" w:space="0" w:color="auto"/>
      </w:divBdr>
    </w:div>
    <w:div w:id="1603758415">
      <w:bodyDiv w:val="1"/>
      <w:marLeft w:val="0"/>
      <w:marRight w:val="0"/>
      <w:marTop w:val="0"/>
      <w:marBottom w:val="0"/>
      <w:divBdr>
        <w:top w:val="none" w:sz="0" w:space="0" w:color="auto"/>
        <w:left w:val="none" w:sz="0" w:space="0" w:color="auto"/>
        <w:bottom w:val="none" w:sz="0" w:space="0" w:color="auto"/>
        <w:right w:val="none" w:sz="0" w:space="0" w:color="auto"/>
      </w:divBdr>
    </w:div>
    <w:div w:id="1657800845">
      <w:bodyDiv w:val="1"/>
      <w:marLeft w:val="0"/>
      <w:marRight w:val="0"/>
      <w:marTop w:val="0"/>
      <w:marBottom w:val="0"/>
      <w:divBdr>
        <w:top w:val="none" w:sz="0" w:space="0" w:color="auto"/>
        <w:left w:val="none" w:sz="0" w:space="0" w:color="auto"/>
        <w:bottom w:val="none" w:sz="0" w:space="0" w:color="auto"/>
        <w:right w:val="none" w:sz="0" w:space="0" w:color="auto"/>
      </w:divBdr>
    </w:div>
    <w:div w:id="1693604248">
      <w:bodyDiv w:val="1"/>
      <w:marLeft w:val="0"/>
      <w:marRight w:val="0"/>
      <w:marTop w:val="0"/>
      <w:marBottom w:val="0"/>
      <w:divBdr>
        <w:top w:val="none" w:sz="0" w:space="0" w:color="auto"/>
        <w:left w:val="none" w:sz="0" w:space="0" w:color="auto"/>
        <w:bottom w:val="none" w:sz="0" w:space="0" w:color="auto"/>
        <w:right w:val="none" w:sz="0" w:space="0" w:color="auto"/>
      </w:divBdr>
    </w:div>
    <w:div w:id="1849714546">
      <w:bodyDiv w:val="1"/>
      <w:marLeft w:val="0"/>
      <w:marRight w:val="0"/>
      <w:marTop w:val="0"/>
      <w:marBottom w:val="0"/>
      <w:divBdr>
        <w:top w:val="none" w:sz="0" w:space="0" w:color="auto"/>
        <w:left w:val="none" w:sz="0" w:space="0" w:color="auto"/>
        <w:bottom w:val="none" w:sz="0" w:space="0" w:color="auto"/>
        <w:right w:val="none" w:sz="0" w:space="0" w:color="auto"/>
      </w:divBdr>
    </w:div>
    <w:div w:id="1851748666">
      <w:bodyDiv w:val="1"/>
      <w:marLeft w:val="0"/>
      <w:marRight w:val="0"/>
      <w:marTop w:val="0"/>
      <w:marBottom w:val="0"/>
      <w:divBdr>
        <w:top w:val="none" w:sz="0" w:space="0" w:color="auto"/>
        <w:left w:val="none" w:sz="0" w:space="0" w:color="auto"/>
        <w:bottom w:val="none" w:sz="0" w:space="0" w:color="auto"/>
        <w:right w:val="none" w:sz="0" w:space="0" w:color="auto"/>
      </w:divBdr>
    </w:div>
    <w:div w:id="1881241730">
      <w:bodyDiv w:val="1"/>
      <w:marLeft w:val="0"/>
      <w:marRight w:val="0"/>
      <w:marTop w:val="0"/>
      <w:marBottom w:val="0"/>
      <w:divBdr>
        <w:top w:val="none" w:sz="0" w:space="0" w:color="auto"/>
        <w:left w:val="none" w:sz="0" w:space="0" w:color="auto"/>
        <w:bottom w:val="none" w:sz="0" w:space="0" w:color="auto"/>
        <w:right w:val="none" w:sz="0" w:space="0" w:color="auto"/>
      </w:divBdr>
      <w:divsChild>
        <w:div w:id="713893378">
          <w:marLeft w:val="360"/>
          <w:marRight w:val="0"/>
          <w:marTop w:val="200"/>
          <w:marBottom w:val="0"/>
          <w:divBdr>
            <w:top w:val="none" w:sz="0" w:space="0" w:color="auto"/>
            <w:left w:val="none" w:sz="0" w:space="0" w:color="auto"/>
            <w:bottom w:val="none" w:sz="0" w:space="0" w:color="auto"/>
            <w:right w:val="none" w:sz="0" w:space="0" w:color="auto"/>
          </w:divBdr>
        </w:div>
        <w:div w:id="1191643649">
          <w:marLeft w:val="360"/>
          <w:marRight w:val="0"/>
          <w:marTop w:val="200"/>
          <w:marBottom w:val="0"/>
          <w:divBdr>
            <w:top w:val="none" w:sz="0" w:space="0" w:color="auto"/>
            <w:left w:val="none" w:sz="0" w:space="0" w:color="auto"/>
            <w:bottom w:val="none" w:sz="0" w:space="0" w:color="auto"/>
            <w:right w:val="none" w:sz="0" w:space="0" w:color="auto"/>
          </w:divBdr>
        </w:div>
        <w:div w:id="905921542">
          <w:marLeft w:val="360"/>
          <w:marRight w:val="0"/>
          <w:marTop w:val="200"/>
          <w:marBottom w:val="0"/>
          <w:divBdr>
            <w:top w:val="none" w:sz="0" w:space="0" w:color="auto"/>
            <w:left w:val="none" w:sz="0" w:space="0" w:color="auto"/>
            <w:bottom w:val="none" w:sz="0" w:space="0" w:color="auto"/>
            <w:right w:val="none" w:sz="0" w:space="0" w:color="auto"/>
          </w:divBdr>
        </w:div>
        <w:div w:id="657805634">
          <w:marLeft w:val="360"/>
          <w:marRight w:val="0"/>
          <w:marTop w:val="200"/>
          <w:marBottom w:val="0"/>
          <w:divBdr>
            <w:top w:val="none" w:sz="0" w:space="0" w:color="auto"/>
            <w:left w:val="none" w:sz="0" w:space="0" w:color="auto"/>
            <w:bottom w:val="none" w:sz="0" w:space="0" w:color="auto"/>
            <w:right w:val="none" w:sz="0" w:space="0" w:color="auto"/>
          </w:divBdr>
        </w:div>
        <w:div w:id="449130859">
          <w:marLeft w:val="360"/>
          <w:marRight w:val="0"/>
          <w:marTop w:val="200"/>
          <w:marBottom w:val="0"/>
          <w:divBdr>
            <w:top w:val="none" w:sz="0" w:space="0" w:color="auto"/>
            <w:left w:val="none" w:sz="0" w:space="0" w:color="auto"/>
            <w:bottom w:val="none" w:sz="0" w:space="0" w:color="auto"/>
            <w:right w:val="none" w:sz="0" w:space="0" w:color="auto"/>
          </w:divBdr>
        </w:div>
      </w:divsChild>
    </w:div>
    <w:div w:id="1893416666">
      <w:bodyDiv w:val="1"/>
      <w:marLeft w:val="0"/>
      <w:marRight w:val="0"/>
      <w:marTop w:val="0"/>
      <w:marBottom w:val="0"/>
      <w:divBdr>
        <w:top w:val="none" w:sz="0" w:space="0" w:color="auto"/>
        <w:left w:val="none" w:sz="0" w:space="0" w:color="auto"/>
        <w:bottom w:val="none" w:sz="0" w:space="0" w:color="auto"/>
        <w:right w:val="none" w:sz="0" w:space="0" w:color="auto"/>
      </w:divBdr>
    </w:div>
    <w:div w:id="2044397363">
      <w:bodyDiv w:val="1"/>
      <w:marLeft w:val="0"/>
      <w:marRight w:val="0"/>
      <w:marTop w:val="0"/>
      <w:marBottom w:val="0"/>
      <w:divBdr>
        <w:top w:val="none" w:sz="0" w:space="0" w:color="auto"/>
        <w:left w:val="none" w:sz="0" w:space="0" w:color="auto"/>
        <w:bottom w:val="none" w:sz="0" w:space="0" w:color="auto"/>
        <w:right w:val="none" w:sz="0" w:space="0" w:color="auto"/>
      </w:divBdr>
    </w:div>
    <w:div w:id="2049866758">
      <w:bodyDiv w:val="1"/>
      <w:marLeft w:val="0"/>
      <w:marRight w:val="0"/>
      <w:marTop w:val="0"/>
      <w:marBottom w:val="0"/>
      <w:divBdr>
        <w:top w:val="none" w:sz="0" w:space="0" w:color="auto"/>
        <w:left w:val="none" w:sz="0" w:space="0" w:color="auto"/>
        <w:bottom w:val="none" w:sz="0" w:space="0" w:color="auto"/>
        <w:right w:val="none" w:sz="0" w:space="0" w:color="auto"/>
      </w:divBdr>
    </w:div>
    <w:div w:id="2050641398">
      <w:bodyDiv w:val="1"/>
      <w:marLeft w:val="0"/>
      <w:marRight w:val="0"/>
      <w:marTop w:val="0"/>
      <w:marBottom w:val="0"/>
      <w:divBdr>
        <w:top w:val="none" w:sz="0" w:space="0" w:color="auto"/>
        <w:left w:val="none" w:sz="0" w:space="0" w:color="auto"/>
        <w:bottom w:val="none" w:sz="0" w:space="0" w:color="auto"/>
        <w:right w:val="none" w:sz="0" w:space="0" w:color="auto"/>
      </w:divBdr>
    </w:div>
    <w:div w:id="2057582188">
      <w:bodyDiv w:val="1"/>
      <w:marLeft w:val="0"/>
      <w:marRight w:val="0"/>
      <w:marTop w:val="0"/>
      <w:marBottom w:val="0"/>
      <w:divBdr>
        <w:top w:val="none" w:sz="0" w:space="0" w:color="auto"/>
        <w:left w:val="none" w:sz="0" w:space="0" w:color="auto"/>
        <w:bottom w:val="none" w:sz="0" w:space="0" w:color="auto"/>
        <w:right w:val="none" w:sz="0" w:space="0" w:color="auto"/>
      </w:divBdr>
      <w:divsChild>
        <w:div w:id="1526671409">
          <w:marLeft w:val="446"/>
          <w:marRight w:val="0"/>
          <w:marTop w:val="0"/>
          <w:marBottom w:val="0"/>
          <w:divBdr>
            <w:top w:val="none" w:sz="0" w:space="0" w:color="auto"/>
            <w:left w:val="none" w:sz="0" w:space="0" w:color="auto"/>
            <w:bottom w:val="none" w:sz="0" w:space="0" w:color="auto"/>
            <w:right w:val="none" w:sz="0" w:space="0" w:color="auto"/>
          </w:divBdr>
        </w:div>
        <w:div w:id="1685471815">
          <w:marLeft w:val="446"/>
          <w:marRight w:val="0"/>
          <w:marTop w:val="0"/>
          <w:marBottom w:val="0"/>
          <w:divBdr>
            <w:top w:val="none" w:sz="0" w:space="0" w:color="auto"/>
            <w:left w:val="none" w:sz="0" w:space="0" w:color="auto"/>
            <w:bottom w:val="none" w:sz="0" w:space="0" w:color="auto"/>
            <w:right w:val="none" w:sz="0" w:space="0" w:color="auto"/>
          </w:divBdr>
        </w:div>
        <w:div w:id="1931307993">
          <w:marLeft w:val="446"/>
          <w:marRight w:val="0"/>
          <w:marTop w:val="0"/>
          <w:marBottom w:val="0"/>
          <w:divBdr>
            <w:top w:val="none" w:sz="0" w:space="0" w:color="auto"/>
            <w:left w:val="none" w:sz="0" w:space="0" w:color="auto"/>
            <w:bottom w:val="none" w:sz="0" w:space="0" w:color="auto"/>
            <w:right w:val="none" w:sz="0" w:space="0" w:color="auto"/>
          </w:divBdr>
        </w:div>
      </w:divsChild>
    </w:div>
    <w:div w:id="2123332807">
      <w:bodyDiv w:val="1"/>
      <w:marLeft w:val="0"/>
      <w:marRight w:val="0"/>
      <w:marTop w:val="0"/>
      <w:marBottom w:val="0"/>
      <w:divBdr>
        <w:top w:val="none" w:sz="0" w:space="0" w:color="auto"/>
        <w:left w:val="none" w:sz="0" w:space="0" w:color="auto"/>
        <w:bottom w:val="none" w:sz="0" w:space="0" w:color="auto"/>
        <w:right w:val="none" w:sz="0" w:space="0" w:color="auto"/>
      </w:divBdr>
      <w:divsChild>
        <w:div w:id="645282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070033879">
          <w:marLeft w:val="0"/>
          <w:marRight w:val="0"/>
          <w:marTop w:val="0"/>
          <w:marBottom w:val="0"/>
          <w:divBdr>
            <w:top w:val="none" w:sz="0" w:space="0" w:color="auto"/>
            <w:left w:val="none" w:sz="0" w:space="0" w:color="auto"/>
            <w:bottom w:val="none" w:sz="0" w:space="0" w:color="auto"/>
            <w:right w:val="none" w:sz="0" w:space="0" w:color="auto"/>
          </w:divBdr>
        </w:div>
        <w:div w:id="199784978">
          <w:marLeft w:val="0"/>
          <w:marRight w:val="0"/>
          <w:marTop w:val="0"/>
          <w:marBottom w:val="0"/>
          <w:divBdr>
            <w:top w:val="none" w:sz="0" w:space="0" w:color="auto"/>
            <w:left w:val="none" w:sz="0" w:space="0" w:color="auto"/>
            <w:bottom w:val="none" w:sz="0" w:space="0" w:color="auto"/>
            <w:right w:val="none" w:sz="0" w:space="0" w:color="auto"/>
          </w:divBdr>
        </w:div>
        <w:div w:id="959186560">
          <w:marLeft w:val="0"/>
          <w:marRight w:val="0"/>
          <w:marTop w:val="0"/>
          <w:marBottom w:val="0"/>
          <w:divBdr>
            <w:top w:val="none" w:sz="0" w:space="0" w:color="auto"/>
            <w:left w:val="none" w:sz="0" w:space="0" w:color="auto"/>
            <w:bottom w:val="none" w:sz="0" w:space="0" w:color="auto"/>
            <w:right w:val="none" w:sz="0" w:space="0" w:color="auto"/>
          </w:divBdr>
        </w:div>
        <w:div w:id="100343613">
          <w:marLeft w:val="0"/>
          <w:marRight w:val="0"/>
          <w:marTop w:val="0"/>
          <w:marBottom w:val="0"/>
          <w:divBdr>
            <w:top w:val="none" w:sz="0" w:space="0" w:color="auto"/>
            <w:left w:val="none" w:sz="0" w:space="0" w:color="auto"/>
            <w:bottom w:val="none" w:sz="0" w:space="0" w:color="auto"/>
            <w:right w:val="none" w:sz="0" w:space="0" w:color="auto"/>
          </w:divBdr>
        </w:div>
        <w:div w:id="84503190">
          <w:marLeft w:val="0"/>
          <w:marRight w:val="0"/>
          <w:marTop w:val="0"/>
          <w:marBottom w:val="0"/>
          <w:divBdr>
            <w:top w:val="none" w:sz="0" w:space="0" w:color="auto"/>
            <w:left w:val="none" w:sz="0" w:space="0" w:color="auto"/>
            <w:bottom w:val="none" w:sz="0" w:space="0" w:color="auto"/>
            <w:right w:val="none" w:sz="0" w:space="0" w:color="auto"/>
          </w:divBdr>
        </w:div>
        <w:div w:id="1077941923">
          <w:marLeft w:val="0"/>
          <w:marRight w:val="0"/>
          <w:marTop w:val="0"/>
          <w:marBottom w:val="0"/>
          <w:divBdr>
            <w:top w:val="none" w:sz="0" w:space="0" w:color="auto"/>
            <w:left w:val="none" w:sz="0" w:space="0" w:color="auto"/>
            <w:bottom w:val="none" w:sz="0" w:space="0" w:color="auto"/>
            <w:right w:val="none" w:sz="0" w:space="0" w:color="auto"/>
          </w:divBdr>
        </w:div>
        <w:div w:id="2099251443">
          <w:marLeft w:val="0"/>
          <w:marRight w:val="0"/>
          <w:marTop w:val="0"/>
          <w:marBottom w:val="0"/>
          <w:divBdr>
            <w:top w:val="none" w:sz="0" w:space="0" w:color="auto"/>
            <w:left w:val="none" w:sz="0" w:space="0" w:color="auto"/>
            <w:bottom w:val="none" w:sz="0" w:space="0" w:color="auto"/>
            <w:right w:val="none" w:sz="0" w:space="0" w:color="auto"/>
          </w:divBdr>
        </w:div>
        <w:div w:id="619461324">
          <w:marLeft w:val="0"/>
          <w:marRight w:val="0"/>
          <w:marTop w:val="0"/>
          <w:marBottom w:val="0"/>
          <w:divBdr>
            <w:top w:val="none" w:sz="0" w:space="0" w:color="auto"/>
            <w:left w:val="none" w:sz="0" w:space="0" w:color="auto"/>
            <w:bottom w:val="none" w:sz="0" w:space="0" w:color="auto"/>
            <w:right w:val="none" w:sz="0" w:space="0" w:color="auto"/>
          </w:divBdr>
        </w:div>
        <w:div w:id="315191160">
          <w:marLeft w:val="0"/>
          <w:marRight w:val="0"/>
          <w:marTop w:val="0"/>
          <w:marBottom w:val="0"/>
          <w:divBdr>
            <w:top w:val="none" w:sz="0" w:space="0" w:color="auto"/>
            <w:left w:val="none" w:sz="0" w:space="0" w:color="auto"/>
            <w:bottom w:val="none" w:sz="0" w:space="0" w:color="auto"/>
            <w:right w:val="none" w:sz="0" w:space="0" w:color="auto"/>
          </w:divBdr>
        </w:div>
        <w:div w:id="32521116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260B8AD7B36AD49B251201397359D06" ma:contentTypeVersion="20" ma:contentTypeDescription="Create a new document." ma:contentTypeScope="" ma:versionID="e5aa7f976264620ac5512a9b179e5ad7">
  <xsd:schema xmlns:xsd="http://www.w3.org/2001/XMLSchema" xmlns:xs="http://www.w3.org/2001/XMLSchema" xmlns:p="http://schemas.microsoft.com/office/2006/metadata/properties" xmlns:ns2="d9f5d4fd-471f-4bc8-9824-87482e99afd3" xmlns:ns3="9fc93092-255f-4e19-815d-c77266651136" targetNamespace="http://schemas.microsoft.com/office/2006/metadata/properties" ma:root="true" ma:fieldsID="d080ba3b262d805baf9962ab5dbda05b" ns2:_="" ns3:_="">
    <xsd:import namespace="d9f5d4fd-471f-4bc8-9824-87482e99afd3"/>
    <xsd:import namespace="9fc93092-255f-4e19-815d-c7726665113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EventHashCode" minOccurs="0"/>
                <xsd:element ref="ns3:MediaServiceGenerationTime" minOccurs="0"/>
                <xsd:element ref="ns3:MediaServiceAutoKeyPoints" minOccurs="0"/>
                <xsd:element ref="ns3:MediaServiceKeyPoints" minOccurs="0"/>
                <xsd:element ref="ns3:MediaLengthInSeconds" minOccurs="0"/>
                <xsd:element ref="ns2:TaxCatchAll" minOccurs="0"/>
                <xsd:element ref="ns3:lcf76f155ced4ddcb4097134ff3c332f"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f5d4fd-471f-4bc8-9824-87482e99afd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d42d24a6-3a02-4105-9d0e-382802bafff5}" ma:internalName="TaxCatchAll" ma:showField="CatchAllData" ma:web="d9f5d4fd-471f-4bc8-9824-87482e99afd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fc93092-255f-4e19-815d-c7726665113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e8708dcf-4bcb-4dae-929f-e57615c51fa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9fc93092-255f-4e19-815d-c77266651136">
      <Terms xmlns="http://schemas.microsoft.com/office/infopath/2007/PartnerControls"/>
    </lcf76f155ced4ddcb4097134ff3c332f>
    <TaxCatchAll xmlns="d9f5d4fd-471f-4bc8-9824-87482e99afd3" xsi:nil="true"/>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24C6A37-C56D-4384-A506-2567E5533482}"/>
</file>

<file path=customXml/itemProps3.xml><?xml version="1.0" encoding="utf-8"?>
<ds:datastoreItem xmlns:ds="http://schemas.openxmlformats.org/officeDocument/2006/customXml" ds:itemID="{57BC47A6-B9A1-46FC-B19E-BA9E1AE9FEC1}">
  <ds:schemaRefs>
    <ds:schemaRef ds:uri="http://schemas.microsoft.com/sharepoint/v3/contenttype/forms"/>
  </ds:schemaRefs>
</ds:datastoreItem>
</file>

<file path=customXml/itemProps4.xml><?xml version="1.0" encoding="utf-8"?>
<ds:datastoreItem xmlns:ds="http://schemas.openxmlformats.org/officeDocument/2006/customXml" ds:itemID="{98E7135B-6126-4821-8E9F-2C7C1325CC1C}">
  <ds:schemaRefs>
    <ds:schemaRef ds:uri="http://schemas.openxmlformats.org/officeDocument/2006/bibliography"/>
  </ds:schemaRefs>
</ds:datastoreItem>
</file>

<file path=customXml/itemProps5.xml><?xml version="1.0" encoding="utf-8"?>
<ds:datastoreItem xmlns:ds="http://schemas.openxmlformats.org/officeDocument/2006/customXml" ds:itemID="{C346DBDB-B4F4-46C0-B92F-D86E24B6B086}">
  <ds:schemaRefs>
    <ds:schemaRef ds:uri="http://schemas.microsoft.com/office/2006/metadata/properties"/>
    <ds:schemaRef ds:uri="http://schemas.microsoft.com/office/infopath/2007/PartnerControls"/>
    <ds:schemaRef ds:uri="73b9061d-1c6a-4539-9ac9-4e36e686b1e8"/>
  </ds:schemaRefs>
</ds:datastoreItem>
</file>

<file path=docMetadata/LabelInfo.xml><?xml version="1.0" encoding="utf-8"?>
<clbl:labelList xmlns:clbl="http://schemas.microsoft.com/office/2020/mipLabelMetadata">
  <clbl:label id="{8b543e06-427d-40b8-afd6-fbaac0c81385}" enabled="1" method="Standard" siteId="{e92ccda8-5851-4596-842b-d027e46bcebf}" removed="0"/>
</clbl:labelList>
</file>

<file path=docProps/app.xml><?xml version="1.0" encoding="utf-8"?>
<Properties xmlns="http://schemas.openxmlformats.org/officeDocument/2006/extended-properties" xmlns:vt="http://schemas.openxmlformats.org/officeDocument/2006/docPropsVTypes">
  <Template>Normal</Template>
  <TotalTime>20</TotalTime>
  <Pages>9</Pages>
  <Words>2425</Words>
  <Characters>13829</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Philippa Lucarz</dc:creator>
  <cp:lastModifiedBy>Neil Spaxman</cp:lastModifiedBy>
  <cp:revision>10</cp:revision>
  <cp:lastPrinted>2024-04-29T07:43:00Z</cp:lastPrinted>
  <dcterms:created xsi:type="dcterms:W3CDTF">2025-07-23T12:02:00Z</dcterms:created>
  <dcterms:modified xsi:type="dcterms:W3CDTF">2025-08-15T13:09:00Z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0x010100A260B8AD7B36AD49B251201397359D06</vt:lpwstr>
  </property>
  <property fmtid="{D5CDD505-2E9C-101B-9397-08002B2CF9AE}" pid="3" name="ClassificationContentMarkingHeaderShapeIds">
    <vt:lpwstr>49b2f836,55c91647,1b660fdc</vt:lpwstr>
  </property>
  <property fmtid="{D5CDD505-2E9C-101B-9397-08002B2CF9AE}" pid="4" name="ClassificationContentMarkingHeaderFontProps">
    <vt:lpwstr>#000000,10,Calibri</vt:lpwstr>
  </property>
  <property fmtid="{D5CDD505-2E9C-101B-9397-08002B2CF9AE}" pid="5" name="ClassificationContentMarkingHeaderText">
    <vt:lpwstr>PUBLIC</vt:lpwstr>
  </property>
  <property fmtid="{D5CDD505-2E9C-101B-9397-08002B2CF9AE}" pid="6" name="ClassificationContentMarkingFooterShapeIds">
    <vt:lpwstr>719e4373,64f5f7eb,49f2255a</vt:lpwstr>
  </property>
  <property fmtid="{D5CDD505-2E9C-101B-9397-08002B2CF9AE}" pid="7" name="ClassificationContentMarkingFooterFontProps">
    <vt:lpwstr>#000000,10,Calibri</vt:lpwstr>
  </property>
  <property fmtid="{D5CDD505-2E9C-101B-9397-08002B2CF9AE}" pid="8" name="ClassificationContentMarkingFooterText">
    <vt:lpwstr>PUBLIC</vt:lpwstr>
  </property>
</Properties>
</file>